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0" w:rsidRDefault="00357EC0" w:rsidP="00357EC0">
      <w:pPr>
        <w:jc w:val="center"/>
        <w:rPr>
          <w:b/>
          <w:bCs/>
          <w:sz w:val="32"/>
          <w:szCs w:val="32"/>
        </w:rPr>
      </w:pPr>
      <w:r w:rsidRPr="00276593">
        <w:rPr>
          <w:b/>
          <w:bCs/>
          <w:sz w:val="32"/>
          <w:szCs w:val="32"/>
        </w:rPr>
        <w:t>THE RIGHTS AND THE STATUS OF THE WOMEN: CUSTOMARY LAW OF THE LEPCHAS</w:t>
      </w:r>
    </w:p>
    <w:p w:rsidR="00357EC0" w:rsidRPr="00276593" w:rsidRDefault="00357EC0" w:rsidP="00357EC0">
      <w:pPr>
        <w:jc w:val="center"/>
        <w:rPr>
          <w:b/>
          <w:bCs/>
          <w:sz w:val="32"/>
          <w:szCs w:val="32"/>
        </w:rPr>
      </w:pPr>
    </w:p>
    <w:p w:rsidR="00357EC0" w:rsidRPr="00276593" w:rsidRDefault="00357EC0" w:rsidP="00357EC0">
      <w:pPr>
        <w:tabs>
          <w:tab w:val="left" w:pos="5102"/>
        </w:tabs>
        <w:jc w:val="right"/>
        <w:rPr>
          <w:b/>
          <w:bCs/>
          <w:sz w:val="28"/>
          <w:szCs w:val="28"/>
        </w:rPr>
      </w:pPr>
      <w:r>
        <w:rPr>
          <w:b/>
          <w:bCs/>
        </w:rPr>
        <w:tab/>
      </w:r>
      <w:r w:rsidRPr="00276593">
        <w:rPr>
          <w:b/>
          <w:bCs/>
          <w:sz w:val="28"/>
          <w:szCs w:val="28"/>
        </w:rPr>
        <w:t>*</w:t>
      </w:r>
      <w:r w:rsidRPr="00276593">
        <w:rPr>
          <w:sz w:val="28"/>
          <w:szCs w:val="28"/>
        </w:rPr>
        <w:t xml:space="preserve">Fatima </w:t>
      </w:r>
      <w:proofErr w:type="spellStart"/>
      <w:r w:rsidRPr="00276593">
        <w:rPr>
          <w:sz w:val="28"/>
          <w:szCs w:val="28"/>
        </w:rPr>
        <w:t>Lepcha</w:t>
      </w:r>
      <w:proofErr w:type="spellEnd"/>
    </w:p>
    <w:p w:rsidR="00357EC0" w:rsidRDefault="00357EC0" w:rsidP="00357EC0">
      <w:pPr>
        <w:jc w:val="center"/>
      </w:pPr>
    </w:p>
    <w:tbl>
      <w:tblPr>
        <w:tblStyle w:val="TableGrid"/>
        <w:tblW w:w="8897" w:type="dxa"/>
        <w:tblLook w:val="04A0" w:firstRow="1" w:lastRow="0" w:firstColumn="1" w:lastColumn="0" w:noHBand="0" w:noVBand="1"/>
      </w:tblPr>
      <w:tblGrid>
        <w:gridCol w:w="2802"/>
        <w:gridCol w:w="283"/>
        <w:gridCol w:w="5812"/>
      </w:tblGrid>
      <w:tr w:rsidR="00357EC0" w:rsidTr="00717121">
        <w:tc>
          <w:tcPr>
            <w:tcW w:w="2802" w:type="dxa"/>
            <w:tcBorders>
              <w:top w:val="double" w:sz="4" w:space="0" w:color="auto"/>
              <w:left w:val="nil"/>
              <w:bottom w:val="single" w:sz="4" w:space="0" w:color="auto"/>
              <w:right w:val="nil"/>
            </w:tcBorders>
          </w:tcPr>
          <w:p w:rsidR="00357EC0" w:rsidRPr="00957C11" w:rsidRDefault="00357EC0" w:rsidP="00717121">
            <w:pPr>
              <w:spacing w:before="120" w:after="120"/>
              <w:jc w:val="both"/>
              <w:rPr>
                <w:b/>
              </w:rPr>
            </w:pPr>
          </w:p>
        </w:tc>
        <w:tc>
          <w:tcPr>
            <w:tcW w:w="283" w:type="dxa"/>
            <w:tcBorders>
              <w:top w:val="double" w:sz="4" w:space="0" w:color="auto"/>
              <w:left w:val="nil"/>
              <w:bottom w:val="nil"/>
              <w:right w:val="nil"/>
            </w:tcBorders>
          </w:tcPr>
          <w:p w:rsidR="00357EC0" w:rsidRDefault="00357EC0" w:rsidP="00717121">
            <w:pPr>
              <w:spacing w:before="120"/>
              <w:jc w:val="center"/>
            </w:pPr>
          </w:p>
        </w:tc>
        <w:tc>
          <w:tcPr>
            <w:tcW w:w="5812" w:type="dxa"/>
            <w:tcBorders>
              <w:top w:val="double" w:sz="4" w:space="0" w:color="auto"/>
              <w:left w:val="nil"/>
              <w:bottom w:val="single" w:sz="4" w:space="0" w:color="auto"/>
              <w:right w:val="nil"/>
            </w:tcBorders>
          </w:tcPr>
          <w:p w:rsidR="00357EC0" w:rsidRPr="00276593" w:rsidRDefault="00357EC0" w:rsidP="00717121">
            <w:pPr>
              <w:spacing w:before="120"/>
              <w:rPr>
                <w:color w:val="000000"/>
                <w:sz w:val="24"/>
                <w:szCs w:val="24"/>
              </w:rPr>
            </w:pPr>
            <w:r w:rsidRPr="00276593">
              <w:rPr>
                <w:b/>
                <w:bCs/>
                <w:iCs/>
                <w:color w:val="000000"/>
                <w:sz w:val="24"/>
                <w:szCs w:val="24"/>
              </w:rPr>
              <w:t xml:space="preserve">Abstract </w:t>
            </w:r>
          </w:p>
        </w:tc>
      </w:tr>
      <w:tr w:rsidR="00357EC0" w:rsidTr="00717121">
        <w:trPr>
          <w:trHeight w:val="1268"/>
        </w:trPr>
        <w:tc>
          <w:tcPr>
            <w:tcW w:w="2802" w:type="dxa"/>
            <w:tcBorders>
              <w:top w:val="single" w:sz="4" w:space="0" w:color="auto"/>
              <w:left w:val="nil"/>
              <w:bottom w:val="single" w:sz="4" w:space="0" w:color="auto"/>
              <w:right w:val="nil"/>
            </w:tcBorders>
          </w:tcPr>
          <w:p w:rsidR="00357EC0" w:rsidRPr="0057228A" w:rsidRDefault="00357EC0" w:rsidP="00717121">
            <w:pPr>
              <w:jc w:val="both"/>
              <w:rPr>
                <w:b/>
              </w:rPr>
            </w:pPr>
          </w:p>
        </w:tc>
        <w:tc>
          <w:tcPr>
            <w:tcW w:w="283" w:type="dxa"/>
            <w:vMerge w:val="restart"/>
            <w:tcBorders>
              <w:top w:val="nil"/>
              <w:left w:val="nil"/>
              <w:bottom w:val="nil"/>
              <w:right w:val="nil"/>
            </w:tcBorders>
          </w:tcPr>
          <w:p w:rsidR="00357EC0" w:rsidRDefault="00357EC0" w:rsidP="00717121">
            <w:pPr>
              <w:spacing w:before="120"/>
              <w:jc w:val="both"/>
            </w:pPr>
          </w:p>
        </w:tc>
        <w:tc>
          <w:tcPr>
            <w:tcW w:w="5812" w:type="dxa"/>
            <w:vMerge w:val="restart"/>
            <w:tcBorders>
              <w:top w:val="single" w:sz="4" w:space="0" w:color="auto"/>
              <w:left w:val="nil"/>
              <w:bottom w:val="nil"/>
              <w:right w:val="nil"/>
            </w:tcBorders>
          </w:tcPr>
          <w:p w:rsidR="00357EC0" w:rsidRPr="00927998" w:rsidRDefault="00357EC0" w:rsidP="00717121">
            <w:pPr>
              <w:autoSpaceDE w:val="0"/>
              <w:autoSpaceDN w:val="0"/>
              <w:adjustRightInd w:val="0"/>
              <w:rPr>
                <w:rFonts w:ascii="MSTT31c259" w:hAnsi="MSTT31c259" w:cs="MSTT31c259"/>
                <w:b/>
                <w:bCs/>
                <w:szCs w:val="22"/>
                <w:lang w:bidi="ne-NP"/>
              </w:rPr>
            </w:pPr>
          </w:p>
          <w:p w:rsidR="00357EC0" w:rsidRPr="00957C11" w:rsidRDefault="00357EC0" w:rsidP="00717121">
            <w:pPr>
              <w:pStyle w:val="NoSpacing"/>
              <w:jc w:val="both"/>
            </w:pPr>
            <w:proofErr w:type="spellStart"/>
            <w:r>
              <w:rPr>
                <w:rFonts w:ascii="Times New Roman" w:hAnsi="Times New Roman"/>
                <w:sz w:val="18"/>
                <w:szCs w:val="18"/>
              </w:rPr>
              <w:t>Lepchas</w:t>
            </w:r>
            <w:proofErr w:type="spellEnd"/>
            <w:r>
              <w:rPr>
                <w:rFonts w:ascii="Times New Roman" w:hAnsi="Times New Roman"/>
                <w:sz w:val="18"/>
                <w:szCs w:val="18"/>
              </w:rPr>
              <w:t xml:space="preserve">, </w:t>
            </w:r>
            <w:r w:rsidRPr="005143EF">
              <w:rPr>
                <w:rFonts w:ascii="Times New Roman" w:hAnsi="Times New Roman"/>
                <w:sz w:val="18"/>
                <w:szCs w:val="18"/>
              </w:rPr>
              <w:t xml:space="preserve">the Indigenous inhabitants of </w:t>
            </w:r>
            <w:proofErr w:type="spellStart"/>
            <w:r w:rsidRPr="005143EF">
              <w:rPr>
                <w:rFonts w:ascii="Times New Roman" w:hAnsi="Times New Roman"/>
                <w:sz w:val="18"/>
                <w:szCs w:val="18"/>
              </w:rPr>
              <w:t>Kalimpon</w:t>
            </w:r>
            <w:r>
              <w:rPr>
                <w:rFonts w:ascii="Times New Roman" w:hAnsi="Times New Roman"/>
                <w:sz w:val="18"/>
                <w:szCs w:val="18"/>
              </w:rPr>
              <w:t>g</w:t>
            </w:r>
            <w:proofErr w:type="spellEnd"/>
            <w:r>
              <w:rPr>
                <w:rFonts w:ascii="Times New Roman" w:hAnsi="Times New Roman"/>
                <w:sz w:val="18"/>
                <w:szCs w:val="18"/>
              </w:rPr>
              <w:t xml:space="preserve">, Darjeeling, and Sikkim, </w:t>
            </w:r>
            <w:r w:rsidRPr="005143EF">
              <w:rPr>
                <w:rFonts w:ascii="Times New Roman" w:hAnsi="Times New Roman"/>
                <w:sz w:val="18"/>
                <w:szCs w:val="18"/>
              </w:rPr>
              <w:t>reassert their fundamental identities through their customary Law</w:t>
            </w:r>
            <w:r>
              <w:rPr>
                <w:rFonts w:ascii="Times New Roman" w:hAnsi="Times New Roman"/>
                <w:sz w:val="18"/>
                <w:szCs w:val="18"/>
              </w:rPr>
              <w:t xml:space="preserve"> (</w:t>
            </w:r>
            <w:proofErr w:type="spellStart"/>
            <w:r w:rsidRPr="007F2125">
              <w:rPr>
                <w:rFonts w:ascii="Times New Roman" w:hAnsi="Times New Roman"/>
                <w:i/>
                <w:iCs/>
                <w:sz w:val="18"/>
                <w:szCs w:val="18"/>
              </w:rPr>
              <w:t>Rong</w:t>
            </w:r>
            <w:proofErr w:type="spellEnd"/>
            <w:r w:rsidRPr="007F2125">
              <w:rPr>
                <w:rFonts w:ascii="Times New Roman" w:hAnsi="Times New Roman"/>
                <w:i/>
                <w:iCs/>
                <w:sz w:val="18"/>
                <w:szCs w:val="18"/>
              </w:rPr>
              <w:t xml:space="preserve"> Di </w:t>
            </w:r>
            <w:proofErr w:type="spellStart"/>
            <w:r w:rsidRPr="007F2125">
              <w:rPr>
                <w:rFonts w:ascii="Times New Roman" w:hAnsi="Times New Roman"/>
                <w:i/>
                <w:iCs/>
                <w:sz w:val="18"/>
                <w:szCs w:val="18"/>
              </w:rPr>
              <w:t>Hyrim</w:t>
            </w:r>
            <w:proofErr w:type="spellEnd"/>
            <w:r>
              <w:rPr>
                <w:rFonts w:ascii="Times New Roman" w:hAnsi="Times New Roman"/>
                <w:sz w:val="18"/>
                <w:szCs w:val="18"/>
              </w:rPr>
              <w:t>). T</w:t>
            </w:r>
            <w:r w:rsidRPr="005143EF">
              <w:rPr>
                <w:rFonts w:ascii="Times New Roman" w:hAnsi="Times New Roman"/>
                <w:sz w:val="18"/>
                <w:szCs w:val="18"/>
              </w:rPr>
              <w:t xml:space="preserve">he rights, obligations, and responsibilities regarding the </w:t>
            </w:r>
            <w:r>
              <w:rPr>
                <w:rFonts w:ascii="Times New Roman" w:hAnsi="Times New Roman"/>
                <w:sz w:val="18"/>
                <w:szCs w:val="18"/>
              </w:rPr>
              <w:t>essential</w:t>
            </w:r>
            <w:r w:rsidRPr="005143EF">
              <w:rPr>
                <w:rFonts w:ascii="Times New Roman" w:hAnsi="Times New Roman"/>
                <w:sz w:val="18"/>
                <w:szCs w:val="18"/>
              </w:rPr>
              <w:t xml:space="preserve"> aspects of their lives and customs are rooted in their customary laws. This is also evident when one studies the </w:t>
            </w:r>
            <w:r w:rsidRPr="007F2125">
              <w:rPr>
                <w:rFonts w:ascii="Times New Roman" w:hAnsi="Times New Roman"/>
                <w:sz w:val="18"/>
                <w:szCs w:val="18"/>
              </w:rPr>
              <w:t>Customary Laws</w:t>
            </w:r>
            <w:r w:rsidRPr="005143EF">
              <w:rPr>
                <w:rFonts w:ascii="Times New Roman" w:hAnsi="Times New Roman"/>
                <w:sz w:val="18"/>
                <w:szCs w:val="18"/>
              </w:rPr>
              <w:t xml:space="preserve"> </w:t>
            </w:r>
            <w:r>
              <w:rPr>
                <w:rFonts w:ascii="Times New Roman" w:hAnsi="Times New Roman"/>
                <w:sz w:val="18"/>
                <w:szCs w:val="18"/>
              </w:rPr>
              <w:t>(</w:t>
            </w:r>
            <w:proofErr w:type="spellStart"/>
            <w:r w:rsidRPr="007F2125">
              <w:rPr>
                <w:rFonts w:ascii="Times New Roman" w:hAnsi="Times New Roman"/>
                <w:i/>
                <w:iCs/>
                <w:sz w:val="18"/>
                <w:szCs w:val="18"/>
              </w:rPr>
              <w:t>Rong</w:t>
            </w:r>
            <w:proofErr w:type="spellEnd"/>
            <w:r w:rsidRPr="007F2125">
              <w:rPr>
                <w:rFonts w:ascii="Times New Roman" w:hAnsi="Times New Roman"/>
                <w:i/>
                <w:iCs/>
                <w:sz w:val="18"/>
                <w:szCs w:val="18"/>
              </w:rPr>
              <w:t xml:space="preserve"> Di </w:t>
            </w:r>
            <w:proofErr w:type="spellStart"/>
            <w:r w:rsidRPr="007F2125">
              <w:rPr>
                <w:rFonts w:ascii="Times New Roman" w:hAnsi="Times New Roman"/>
                <w:i/>
                <w:iCs/>
                <w:sz w:val="18"/>
                <w:szCs w:val="18"/>
              </w:rPr>
              <w:t>Hyrim</w:t>
            </w:r>
            <w:proofErr w:type="spellEnd"/>
            <w:r>
              <w:rPr>
                <w:rFonts w:ascii="Times New Roman" w:hAnsi="Times New Roman"/>
                <w:sz w:val="18"/>
                <w:szCs w:val="18"/>
              </w:rPr>
              <w:t xml:space="preserve">) </w:t>
            </w:r>
            <w:r w:rsidRPr="005143EF">
              <w:rPr>
                <w:rFonts w:ascii="Times New Roman" w:hAnsi="Times New Roman"/>
                <w:sz w:val="18"/>
                <w:szCs w:val="18"/>
              </w:rPr>
              <w:t xml:space="preserve">of the </w:t>
            </w:r>
            <w:proofErr w:type="spellStart"/>
            <w:r w:rsidRPr="005143EF">
              <w:rPr>
                <w:rFonts w:ascii="Times New Roman" w:hAnsi="Times New Roman"/>
                <w:sz w:val="18"/>
                <w:szCs w:val="18"/>
              </w:rPr>
              <w:t>Lepchas</w:t>
            </w:r>
            <w:proofErr w:type="spellEnd"/>
            <w:r>
              <w:rPr>
                <w:rFonts w:ascii="Times New Roman" w:hAnsi="Times New Roman"/>
                <w:sz w:val="18"/>
                <w:szCs w:val="18"/>
              </w:rPr>
              <w:t>,</w:t>
            </w:r>
            <w:r w:rsidRPr="005143EF">
              <w:rPr>
                <w:rFonts w:ascii="Times New Roman" w:hAnsi="Times New Roman"/>
                <w:sz w:val="18"/>
                <w:szCs w:val="18"/>
              </w:rPr>
              <w:t xml:space="preserve"> which </w:t>
            </w:r>
            <w:r>
              <w:rPr>
                <w:rFonts w:ascii="Times New Roman" w:hAnsi="Times New Roman"/>
                <w:sz w:val="18"/>
                <w:szCs w:val="18"/>
              </w:rPr>
              <w:t>deal</w:t>
            </w:r>
            <w:r w:rsidRPr="005143EF">
              <w:rPr>
                <w:rFonts w:ascii="Times New Roman" w:hAnsi="Times New Roman"/>
                <w:sz w:val="18"/>
                <w:szCs w:val="18"/>
              </w:rPr>
              <w:t xml:space="preserve"> with the </w:t>
            </w:r>
            <w:r w:rsidRPr="005143EF">
              <w:rPr>
                <w:rFonts w:ascii="Times New Roman" w:hAnsi="Times New Roman"/>
                <w:sz w:val="18"/>
                <w:szCs w:val="18"/>
                <w:shd w:val="clear" w:color="auto" w:fill="FFFFFF"/>
              </w:rPr>
              <w:t>vast framework of rules, rituals, customs, and practices.</w:t>
            </w:r>
            <w:r w:rsidRPr="005143EF">
              <w:rPr>
                <w:rFonts w:ascii="Times New Roman" w:hAnsi="Times New Roman"/>
                <w:sz w:val="18"/>
                <w:szCs w:val="18"/>
              </w:rPr>
              <w:t xml:space="preserve"> The</w:t>
            </w:r>
            <w:r>
              <w:rPr>
                <w:rFonts w:ascii="Times New Roman" w:hAnsi="Times New Roman"/>
                <w:sz w:val="18"/>
                <w:szCs w:val="18"/>
              </w:rPr>
              <w:t>refore, the</w:t>
            </w:r>
            <w:r w:rsidRPr="005143EF">
              <w:rPr>
                <w:rFonts w:ascii="Times New Roman" w:hAnsi="Times New Roman"/>
                <w:sz w:val="18"/>
                <w:szCs w:val="18"/>
              </w:rPr>
              <w:t xml:space="preserve"> customary laws are integral to their identity and have also given some basic concepts and understanding of the gender dimension defining </w:t>
            </w:r>
            <w:r>
              <w:rPr>
                <w:rFonts w:ascii="Times New Roman" w:hAnsi="Times New Roman"/>
                <w:sz w:val="18"/>
                <w:szCs w:val="18"/>
              </w:rPr>
              <w:t>men's and women's roles</w:t>
            </w:r>
            <w:r w:rsidRPr="005143EF">
              <w:rPr>
                <w:rFonts w:ascii="Times New Roman" w:hAnsi="Times New Roman"/>
                <w:sz w:val="18"/>
                <w:szCs w:val="18"/>
              </w:rPr>
              <w:t xml:space="preserve">. </w:t>
            </w:r>
            <w:r w:rsidRPr="005143EF">
              <w:rPr>
                <w:rFonts w:ascii="Times New Roman" w:hAnsi="Times New Roman"/>
                <w:sz w:val="18"/>
                <w:szCs w:val="18"/>
                <w:shd w:val="clear" w:color="auto" w:fill="FFFFFF"/>
              </w:rPr>
              <w:t xml:space="preserve">However, the </w:t>
            </w:r>
            <w:r w:rsidRPr="007F2125">
              <w:rPr>
                <w:rFonts w:ascii="Times New Roman" w:hAnsi="Times New Roman"/>
                <w:sz w:val="18"/>
                <w:szCs w:val="18"/>
                <w:shd w:val="clear" w:color="auto" w:fill="FFFFFF"/>
              </w:rPr>
              <w:t>Customary Laws</w:t>
            </w:r>
            <w:r w:rsidRPr="005143EF">
              <w:rPr>
                <w:rFonts w:ascii="Times New Roman" w:hAnsi="Times New Roman"/>
                <w:sz w:val="18"/>
                <w:szCs w:val="18"/>
                <w:shd w:val="clear" w:color="auto" w:fill="FFFFFF"/>
              </w:rPr>
              <w:t xml:space="preserve"> of the </w:t>
            </w:r>
            <w:proofErr w:type="spellStart"/>
            <w:r w:rsidRPr="005143EF">
              <w:rPr>
                <w:rFonts w:ascii="Times New Roman" w:hAnsi="Times New Roman"/>
                <w:sz w:val="18"/>
                <w:szCs w:val="18"/>
                <w:shd w:val="clear" w:color="auto" w:fill="FFFFFF"/>
              </w:rPr>
              <w:t>Lepchas</w:t>
            </w:r>
            <w:proofErr w:type="spellEnd"/>
            <w:r w:rsidRPr="005143EF">
              <w:rPr>
                <w:rFonts w:ascii="Times New Roman" w:hAnsi="Times New Roman"/>
                <w:sz w:val="18"/>
                <w:szCs w:val="18"/>
                <w:shd w:val="clear" w:color="auto" w:fill="FFFFFF"/>
              </w:rPr>
              <w:t xml:space="preserve"> also </w:t>
            </w:r>
            <w:r>
              <w:rPr>
                <w:rFonts w:ascii="Times New Roman" w:hAnsi="Times New Roman"/>
                <w:sz w:val="18"/>
                <w:szCs w:val="18"/>
                <w:shd w:val="clear" w:color="auto" w:fill="FFFFFF"/>
              </w:rPr>
              <w:t>enlightened the rituals and the customs,</w:t>
            </w:r>
            <w:r w:rsidRPr="005143EF">
              <w:rPr>
                <w:rFonts w:ascii="Times New Roman" w:hAnsi="Times New Roman"/>
                <w:sz w:val="18"/>
                <w:szCs w:val="18"/>
                <w:shd w:val="clear" w:color="auto" w:fill="FFFFFF"/>
              </w:rPr>
              <w:t xml:space="preserve"> </w:t>
            </w:r>
            <w:r w:rsidRPr="005143EF">
              <w:rPr>
                <w:rFonts w:ascii="Times New Roman" w:hAnsi="Times New Roman"/>
                <w:sz w:val="18"/>
                <w:szCs w:val="18"/>
              </w:rPr>
              <w:t>showing the significant participation of the wom</w:t>
            </w:r>
            <w:r>
              <w:rPr>
                <w:rFonts w:ascii="Times New Roman" w:hAnsi="Times New Roman"/>
                <w:sz w:val="18"/>
                <w:szCs w:val="18"/>
              </w:rPr>
              <w:t>en. In light of this, this study</w:t>
            </w:r>
            <w:r w:rsidRPr="005143EF">
              <w:rPr>
                <w:rFonts w:ascii="Times New Roman" w:hAnsi="Times New Roman"/>
                <w:sz w:val="18"/>
                <w:szCs w:val="18"/>
              </w:rPr>
              <w:t xml:space="preserve"> seeks to explore the narrative of the </w:t>
            </w:r>
            <w:r w:rsidRPr="007F2125">
              <w:rPr>
                <w:rFonts w:ascii="Times New Roman" w:hAnsi="Times New Roman"/>
                <w:sz w:val="18"/>
                <w:szCs w:val="18"/>
              </w:rPr>
              <w:t>Customary Laws</w:t>
            </w:r>
            <w:r w:rsidRPr="005143EF">
              <w:rPr>
                <w:rFonts w:ascii="Times New Roman" w:hAnsi="Times New Roman"/>
                <w:sz w:val="18"/>
                <w:szCs w:val="18"/>
              </w:rPr>
              <w:t xml:space="preserve"> </w:t>
            </w:r>
            <w:r>
              <w:rPr>
                <w:rFonts w:ascii="Times New Roman" w:hAnsi="Times New Roman"/>
                <w:sz w:val="18"/>
                <w:szCs w:val="18"/>
              </w:rPr>
              <w:t>(</w:t>
            </w:r>
            <w:proofErr w:type="spellStart"/>
            <w:r w:rsidRPr="007F2125">
              <w:rPr>
                <w:rFonts w:ascii="Times New Roman" w:hAnsi="Times New Roman"/>
                <w:i/>
                <w:iCs/>
                <w:sz w:val="18"/>
                <w:szCs w:val="18"/>
              </w:rPr>
              <w:t>Rong</w:t>
            </w:r>
            <w:proofErr w:type="spellEnd"/>
            <w:r w:rsidRPr="007F2125">
              <w:rPr>
                <w:rFonts w:ascii="Times New Roman" w:hAnsi="Times New Roman"/>
                <w:i/>
                <w:iCs/>
                <w:sz w:val="18"/>
                <w:szCs w:val="18"/>
              </w:rPr>
              <w:t xml:space="preserve"> Di </w:t>
            </w:r>
            <w:proofErr w:type="spellStart"/>
            <w:r w:rsidRPr="007F2125">
              <w:rPr>
                <w:rFonts w:ascii="Times New Roman" w:hAnsi="Times New Roman"/>
                <w:i/>
                <w:iCs/>
                <w:sz w:val="18"/>
                <w:szCs w:val="18"/>
              </w:rPr>
              <w:t>Hyrim</w:t>
            </w:r>
            <w:proofErr w:type="spellEnd"/>
            <w:r>
              <w:rPr>
                <w:rFonts w:ascii="Times New Roman" w:hAnsi="Times New Roman"/>
                <w:sz w:val="18"/>
                <w:szCs w:val="18"/>
              </w:rPr>
              <w:t xml:space="preserve">) </w:t>
            </w:r>
            <w:r w:rsidRPr="005143EF">
              <w:rPr>
                <w:rFonts w:ascii="Times New Roman" w:hAnsi="Times New Roman"/>
                <w:sz w:val="18"/>
                <w:szCs w:val="18"/>
              </w:rPr>
              <w:t xml:space="preserve">of the </w:t>
            </w:r>
            <w:proofErr w:type="spellStart"/>
            <w:r w:rsidRPr="005143EF">
              <w:rPr>
                <w:rFonts w:ascii="Times New Roman" w:hAnsi="Times New Roman"/>
                <w:sz w:val="18"/>
                <w:szCs w:val="18"/>
              </w:rPr>
              <w:t>Lepcha</w:t>
            </w:r>
            <w:proofErr w:type="spellEnd"/>
            <w:r w:rsidRPr="005143EF">
              <w:rPr>
                <w:rFonts w:ascii="Times New Roman" w:hAnsi="Times New Roman"/>
                <w:sz w:val="18"/>
                <w:szCs w:val="18"/>
              </w:rPr>
              <w:t xml:space="preserve"> </w:t>
            </w:r>
            <w:r>
              <w:rPr>
                <w:rFonts w:ascii="Times New Roman" w:hAnsi="Times New Roman"/>
                <w:sz w:val="18"/>
                <w:szCs w:val="18"/>
              </w:rPr>
              <w:t xml:space="preserve">in </w:t>
            </w:r>
            <w:r w:rsidRPr="005143EF">
              <w:rPr>
                <w:rFonts w:ascii="Times New Roman" w:hAnsi="Times New Roman"/>
                <w:sz w:val="18"/>
                <w:szCs w:val="18"/>
              </w:rPr>
              <w:t>understanding its view on the role o</w:t>
            </w:r>
            <w:r>
              <w:rPr>
                <w:rFonts w:ascii="Times New Roman" w:hAnsi="Times New Roman"/>
                <w:sz w:val="18"/>
                <w:szCs w:val="18"/>
              </w:rPr>
              <w:t>f women and unravel</w:t>
            </w:r>
            <w:r w:rsidRPr="005143EF">
              <w:rPr>
                <w:rFonts w:ascii="Times New Roman" w:hAnsi="Times New Roman"/>
                <w:sz w:val="18"/>
                <w:szCs w:val="18"/>
              </w:rPr>
              <w:t xml:space="preserve"> </w:t>
            </w:r>
            <w:r>
              <w:rPr>
                <w:rFonts w:ascii="Times New Roman" w:hAnsi="Times New Roman"/>
                <w:sz w:val="18"/>
                <w:szCs w:val="18"/>
              </w:rPr>
              <w:t xml:space="preserve">how their status and rights </w:t>
            </w:r>
            <w:r w:rsidRPr="00A16420">
              <w:rPr>
                <w:rFonts w:ascii="Times New Roman" w:hAnsi="Times New Roman"/>
                <w:sz w:val="18"/>
                <w:szCs w:val="18"/>
              </w:rPr>
              <w:t xml:space="preserve">were regulated </w:t>
            </w:r>
            <w:r>
              <w:rPr>
                <w:rFonts w:ascii="Times New Roman" w:hAnsi="Times New Roman"/>
                <w:sz w:val="18"/>
                <w:szCs w:val="18"/>
              </w:rPr>
              <w:t>by the Customary Law.</w:t>
            </w:r>
          </w:p>
        </w:tc>
      </w:tr>
      <w:tr w:rsidR="00357EC0" w:rsidTr="00717121">
        <w:trPr>
          <w:trHeight w:val="1231"/>
        </w:trPr>
        <w:tc>
          <w:tcPr>
            <w:tcW w:w="2802" w:type="dxa"/>
            <w:vMerge w:val="restart"/>
            <w:tcBorders>
              <w:top w:val="single" w:sz="4" w:space="0" w:color="auto"/>
              <w:left w:val="nil"/>
              <w:bottom w:val="single" w:sz="4" w:space="0" w:color="auto"/>
              <w:right w:val="nil"/>
            </w:tcBorders>
          </w:tcPr>
          <w:p w:rsidR="00357EC0" w:rsidRPr="009D252D" w:rsidRDefault="00357EC0" w:rsidP="00717121">
            <w:pPr>
              <w:spacing w:before="120" w:after="120"/>
              <w:jc w:val="both"/>
              <w:rPr>
                <w:b/>
                <w:i/>
                <w:sz w:val="24"/>
                <w:szCs w:val="24"/>
              </w:rPr>
            </w:pPr>
            <w:r w:rsidRPr="009D252D">
              <w:rPr>
                <w:b/>
                <w:i/>
                <w:sz w:val="24"/>
                <w:szCs w:val="24"/>
              </w:rPr>
              <w:t>Keywords:</w:t>
            </w:r>
          </w:p>
          <w:p w:rsidR="00357EC0" w:rsidRPr="009D252D" w:rsidRDefault="00357EC0" w:rsidP="00717121">
            <w:pPr>
              <w:jc w:val="both"/>
              <w:rPr>
                <w:b/>
                <w:bCs/>
                <w:sz w:val="24"/>
                <w:szCs w:val="24"/>
              </w:rPr>
            </w:pPr>
            <w:proofErr w:type="spellStart"/>
            <w:r w:rsidRPr="009D252D">
              <w:rPr>
                <w:b/>
                <w:bCs/>
                <w:sz w:val="24"/>
                <w:szCs w:val="24"/>
              </w:rPr>
              <w:t>Lepcha</w:t>
            </w:r>
            <w:proofErr w:type="spellEnd"/>
            <w:r w:rsidRPr="009D252D">
              <w:rPr>
                <w:b/>
                <w:bCs/>
                <w:sz w:val="24"/>
                <w:szCs w:val="24"/>
              </w:rPr>
              <w:t>;</w:t>
            </w:r>
          </w:p>
          <w:p w:rsidR="00357EC0" w:rsidRPr="009D252D" w:rsidRDefault="00357EC0" w:rsidP="00717121">
            <w:pPr>
              <w:jc w:val="both"/>
              <w:rPr>
                <w:b/>
                <w:bCs/>
                <w:sz w:val="24"/>
                <w:szCs w:val="24"/>
              </w:rPr>
            </w:pPr>
            <w:r w:rsidRPr="009D252D">
              <w:rPr>
                <w:b/>
                <w:bCs/>
                <w:sz w:val="24"/>
                <w:szCs w:val="24"/>
              </w:rPr>
              <w:t>Women;</w:t>
            </w:r>
          </w:p>
          <w:p w:rsidR="00357EC0" w:rsidRDefault="00357EC0" w:rsidP="00717121">
            <w:pPr>
              <w:jc w:val="both"/>
              <w:rPr>
                <w:b/>
                <w:bCs/>
                <w:sz w:val="24"/>
                <w:szCs w:val="24"/>
              </w:rPr>
            </w:pPr>
            <w:r w:rsidRPr="009D252D">
              <w:rPr>
                <w:b/>
                <w:bCs/>
                <w:sz w:val="24"/>
                <w:szCs w:val="24"/>
              </w:rPr>
              <w:t>Status;</w:t>
            </w:r>
          </w:p>
          <w:p w:rsidR="00357EC0" w:rsidRPr="009D252D" w:rsidRDefault="00357EC0" w:rsidP="00717121">
            <w:pPr>
              <w:jc w:val="both"/>
              <w:rPr>
                <w:b/>
                <w:bCs/>
                <w:sz w:val="24"/>
                <w:szCs w:val="24"/>
              </w:rPr>
            </w:pPr>
            <w:r>
              <w:rPr>
                <w:b/>
                <w:bCs/>
                <w:sz w:val="24"/>
                <w:szCs w:val="24"/>
              </w:rPr>
              <w:t>Rights;</w:t>
            </w:r>
          </w:p>
          <w:p w:rsidR="00357EC0" w:rsidRPr="007F286F" w:rsidRDefault="00357EC0" w:rsidP="00717121">
            <w:pPr>
              <w:jc w:val="both"/>
              <w:rPr>
                <w:b/>
                <w:i/>
              </w:rPr>
            </w:pPr>
            <w:r w:rsidRPr="009D252D">
              <w:rPr>
                <w:b/>
                <w:bCs/>
                <w:sz w:val="24"/>
                <w:szCs w:val="24"/>
              </w:rPr>
              <w:t>Customary Law;</w:t>
            </w:r>
          </w:p>
        </w:tc>
        <w:tc>
          <w:tcPr>
            <w:tcW w:w="283" w:type="dxa"/>
            <w:vMerge/>
            <w:tcBorders>
              <w:top w:val="nil"/>
              <w:left w:val="nil"/>
              <w:bottom w:val="nil"/>
              <w:right w:val="nil"/>
            </w:tcBorders>
          </w:tcPr>
          <w:p w:rsidR="00357EC0" w:rsidRDefault="00357EC0" w:rsidP="00717121">
            <w:pPr>
              <w:spacing w:before="120"/>
              <w:jc w:val="both"/>
            </w:pPr>
          </w:p>
        </w:tc>
        <w:tc>
          <w:tcPr>
            <w:tcW w:w="5812" w:type="dxa"/>
            <w:vMerge/>
            <w:tcBorders>
              <w:top w:val="nil"/>
              <w:left w:val="nil"/>
              <w:bottom w:val="nil"/>
              <w:right w:val="nil"/>
            </w:tcBorders>
          </w:tcPr>
          <w:p w:rsidR="00357EC0" w:rsidRPr="00957C11" w:rsidRDefault="00357EC0" w:rsidP="00717121">
            <w:pPr>
              <w:spacing w:before="120"/>
              <w:jc w:val="both"/>
              <w:rPr>
                <w:iCs/>
                <w:color w:val="000000"/>
                <w:sz w:val="18"/>
                <w:szCs w:val="18"/>
              </w:rPr>
            </w:pPr>
          </w:p>
        </w:tc>
      </w:tr>
      <w:tr w:rsidR="00357EC0" w:rsidTr="00717121">
        <w:trPr>
          <w:trHeight w:val="70"/>
        </w:trPr>
        <w:tc>
          <w:tcPr>
            <w:tcW w:w="2802" w:type="dxa"/>
            <w:vMerge/>
            <w:tcBorders>
              <w:top w:val="single" w:sz="4" w:space="0" w:color="auto"/>
              <w:left w:val="nil"/>
              <w:bottom w:val="single" w:sz="4" w:space="0" w:color="auto"/>
              <w:right w:val="nil"/>
            </w:tcBorders>
          </w:tcPr>
          <w:p w:rsidR="00357EC0" w:rsidRPr="007F286F" w:rsidRDefault="00357EC0" w:rsidP="00717121">
            <w:pPr>
              <w:spacing w:before="120" w:after="120"/>
              <w:jc w:val="both"/>
              <w:rPr>
                <w:b/>
                <w:i/>
              </w:rPr>
            </w:pPr>
          </w:p>
        </w:tc>
        <w:tc>
          <w:tcPr>
            <w:tcW w:w="283" w:type="dxa"/>
            <w:vMerge/>
            <w:tcBorders>
              <w:top w:val="nil"/>
              <w:left w:val="nil"/>
              <w:bottom w:val="nil"/>
              <w:right w:val="nil"/>
            </w:tcBorders>
          </w:tcPr>
          <w:p w:rsidR="00357EC0" w:rsidRDefault="00357EC0" w:rsidP="00717121">
            <w:pPr>
              <w:spacing w:before="120"/>
              <w:jc w:val="both"/>
            </w:pPr>
          </w:p>
        </w:tc>
        <w:tc>
          <w:tcPr>
            <w:tcW w:w="5812" w:type="dxa"/>
            <w:tcBorders>
              <w:top w:val="nil"/>
              <w:left w:val="nil"/>
              <w:bottom w:val="single" w:sz="4" w:space="0" w:color="auto"/>
              <w:right w:val="nil"/>
            </w:tcBorders>
          </w:tcPr>
          <w:p w:rsidR="00357EC0" w:rsidRPr="00941203" w:rsidRDefault="00357EC0" w:rsidP="00717121">
            <w:pPr>
              <w:spacing w:before="120" w:after="120"/>
              <w:jc w:val="right"/>
              <w:rPr>
                <w:i/>
                <w:iCs/>
                <w:color w:val="000000"/>
                <w:sz w:val="18"/>
                <w:szCs w:val="18"/>
              </w:rPr>
            </w:pPr>
            <w:r>
              <w:rPr>
                <w:i/>
                <w:iCs/>
                <w:color w:val="000000"/>
                <w:sz w:val="18"/>
                <w:szCs w:val="18"/>
              </w:rPr>
              <w:t xml:space="preserve">Copyright </w:t>
            </w:r>
            <w:r w:rsidRPr="007B0693">
              <w:rPr>
                <w:i/>
                <w:iCs/>
                <w:color w:val="000000"/>
                <w:sz w:val="18"/>
                <w:szCs w:val="18"/>
              </w:rPr>
              <w:t>©</w:t>
            </w:r>
            <w:r>
              <w:rPr>
                <w:i/>
                <w:iCs/>
                <w:color w:val="000000"/>
                <w:sz w:val="18"/>
                <w:szCs w:val="18"/>
              </w:rPr>
              <w:t xml:space="preserve"> </w:t>
            </w:r>
            <w:proofErr w:type="gramStart"/>
            <w:r>
              <w:rPr>
                <w:i/>
                <w:iCs/>
                <w:color w:val="000000"/>
                <w:sz w:val="18"/>
                <w:szCs w:val="18"/>
              </w:rPr>
              <w:t xml:space="preserve">2025  </w:t>
            </w:r>
            <w:r w:rsidRPr="0057228A">
              <w:rPr>
                <w:sz w:val="18"/>
                <w:szCs w:val="18"/>
              </w:rPr>
              <w:t>International</w:t>
            </w:r>
            <w:proofErr w:type="gramEnd"/>
            <w:r w:rsidRPr="0057228A">
              <w:rPr>
                <w:sz w:val="18"/>
                <w:szCs w:val="18"/>
              </w:rPr>
              <w:t xml:space="preserve"> Journals of Multidisciplinary Research Academy.</w:t>
            </w:r>
            <w:r w:rsidRPr="0057228A">
              <w:t xml:space="preserve"> </w:t>
            </w:r>
            <w:r w:rsidRPr="006B027E">
              <w:rPr>
                <w:i/>
                <w:iCs/>
                <w:color w:val="000000"/>
                <w:sz w:val="18"/>
                <w:szCs w:val="18"/>
              </w:rPr>
              <w:t>All rights reserved</w:t>
            </w:r>
            <w:r>
              <w:rPr>
                <w:i/>
                <w:iCs/>
                <w:color w:val="000000"/>
                <w:sz w:val="18"/>
                <w:szCs w:val="18"/>
              </w:rPr>
              <w:t>.</w:t>
            </w:r>
          </w:p>
        </w:tc>
      </w:tr>
      <w:tr w:rsidR="00357EC0" w:rsidTr="00717121">
        <w:tc>
          <w:tcPr>
            <w:tcW w:w="8897" w:type="dxa"/>
            <w:gridSpan w:val="3"/>
            <w:tcBorders>
              <w:top w:val="nil"/>
              <w:left w:val="nil"/>
              <w:bottom w:val="double" w:sz="4" w:space="0" w:color="auto"/>
              <w:right w:val="nil"/>
            </w:tcBorders>
          </w:tcPr>
          <w:p w:rsidR="00357EC0" w:rsidRPr="007F286F" w:rsidRDefault="00357EC0" w:rsidP="00717121">
            <w:pPr>
              <w:spacing w:before="120" w:after="120"/>
              <w:rPr>
                <w:b/>
                <w:i/>
              </w:rPr>
            </w:pPr>
            <w:r w:rsidRPr="007F286F">
              <w:rPr>
                <w:b/>
                <w:i/>
              </w:rPr>
              <w:t xml:space="preserve">Author </w:t>
            </w:r>
            <w:r>
              <w:rPr>
                <w:b/>
                <w:i/>
              </w:rPr>
              <w:t>correspondence</w:t>
            </w:r>
            <w:r w:rsidRPr="007F286F">
              <w:rPr>
                <w:b/>
                <w:i/>
              </w:rPr>
              <w:t>:</w:t>
            </w:r>
          </w:p>
          <w:p w:rsidR="00357EC0" w:rsidRDefault="00357EC0" w:rsidP="00717121">
            <w:r>
              <w:t xml:space="preserve">Assistant Professor, Department of History, </w:t>
            </w:r>
            <w:proofErr w:type="spellStart"/>
            <w:r>
              <w:t>Kalimpong</w:t>
            </w:r>
            <w:proofErr w:type="spellEnd"/>
            <w:r>
              <w:t xml:space="preserve"> College, </w:t>
            </w:r>
            <w:proofErr w:type="spellStart"/>
            <w:r>
              <w:t>Rinkinpong</w:t>
            </w:r>
            <w:proofErr w:type="spellEnd"/>
            <w:r>
              <w:t xml:space="preserve"> Road, </w:t>
            </w:r>
            <w:proofErr w:type="spellStart"/>
            <w:r>
              <w:t>Kalimpong</w:t>
            </w:r>
            <w:proofErr w:type="spellEnd"/>
            <w:r>
              <w:t>, 734301</w:t>
            </w:r>
          </w:p>
          <w:p w:rsidR="00357EC0" w:rsidRPr="005143EF" w:rsidRDefault="00357EC0" w:rsidP="00717121">
            <w:r>
              <w:t xml:space="preserve"> Email: lepchakpgc@gmail.com</w:t>
            </w:r>
          </w:p>
        </w:tc>
      </w:tr>
    </w:tbl>
    <w:p w:rsidR="00357EC0" w:rsidRDefault="00357EC0" w:rsidP="00357EC0">
      <w:pPr>
        <w:rPr>
          <w:b/>
          <w:bCs/>
          <w:sz w:val="24"/>
          <w:szCs w:val="24"/>
        </w:rPr>
      </w:pPr>
    </w:p>
    <w:p w:rsidR="00357EC0" w:rsidRPr="00324F45" w:rsidRDefault="00357EC0" w:rsidP="00357EC0">
      <w:pPr>
        <w:pStyle w:val="ListParagraph"/>
        <w:numPr>
          <w:ilvl w:val="0"/>
          <w:numId w:val="5"/>
        </w:numPr>
        <w:rPr>
          <w:rFonts w:ascii="Times New Roman" w:hAnsi="Times New Roman"/>
          <w:b/>
          <w:bCs/>
          <w:sz w:val="24"/>
          <w:szCs w:val="24"/>
          <w:lang w:val="id-ID"/>
        </w:rPr>
      </w:pPr>
      <w:r>
        <w:rPr>
          <w:rFonts w:ascii="Times New Roman" w:hAnsi="Times New Roman"/>
          <w:b/>
          <w:bCs/>
          <w:sz w:val="24"/>
          <w:szCs w:val="24"/>
          <w:lang w:val="id-ID"/>
        </w:rPr>
        <w:t>I</w:t>
      </w:r>
      <w:proofErr w:type="spellStart"/>
      <w:r>
        <w:rPr>
          <w:rFonts w:ascii="Times New Roman" w:hAnsi="Times New Roman"/>
          <w:b/>
          <w:bCs/>
          <w:sz w:val="24"/>
          <w:szCs w:val="24"/>
          <w:lang w:val="en-US"/>
        </w:rPr>
        <w:t>ntroduction</w:t>
      </w:r>
      <w:proofErr w:type="spellEnd"/>
    </w:p>
    <w:p w:rsidR="00357EC0" w:rsidRDefault="00357EC0" w:rsidP="00357EC0">
      <w:pPr>
        <w:autoSpaceDE w:val="0"/>
        <w:autoSpaceDN w:val="0"/>
        <w:adjustRightInd w:val="0"/>
        <w:jc w:val="both"/>
        <w:rPr>
          <w:sz w:val="24"/>
          <w:szCs w:val="24"/>
          <w:lang w:bidi="ne-NP"/>
        </w:rPr>
      </w:pPr>
      <w:r>
        <w:rPr>
          <w:sz w:val="24"/>
          <w:szCs w:val="24"/>
        </w:rPr>
        <w:t>Although the</w:t>
      </w:r>
      <w:r w:rsidRPr="009845DC">
        <w:rPr>
          <w:sz w:val="24"/>
          <w:szCs w:val="24"/>
        </w:rPr>
        <w:t xml:space="preserve"> Indian Constitution guarantees the Scheduled tribes protection </w:t>
      </w:r>
      <w:r>
        <w:rPr>
          <w:sz w:val="24"/>
          <w:szCs w:val="24"/>
        </w:rPr>
        <w:t>to</w:t>
      </w:r>
      <w:r w:rsidRPr="009845DC">
        <w:rPr>
          <w:sz w:val="24"/>
          <w:szCs w:val="24"/>
        </w:rPr>
        <w:t xml:space="preserve"> develo</w:t>
      </w:r>
      <w:r>
        <w:rPr>
          <w:sz w:val="24"/>
          <w:szCs w:val="24"/>
        </w:rPr>
        <w:t>p according to their innovation, the h</w:t>
      </w:r>
      <w:r w:rsidRPr="009845DC">
        <w:rPr>
          <w:sz w:val="24"/>
          <w:szCs w:val="24"/>
        </w:rPr>
        <w:t xml:space="preserve">istorical customs are also a fundamental part </w:t>
      </w:r>
      <w:r>
        <w:rPr>
          <w:sz w:val="24"/>
          <w:szCs w:val="24"/>
        </w:rPr>
        <w:t>of</w:t>
      </w:r>
      <w:r w:rsidRPr="009845DC">
        <w:rPr>
          <w:sz w:val="24"/>
          <w:szCs w:val="24"/>
        </w:rPr>
        <w:t xml:space="preserve"> the general law</w:t>
      </w:r>
      <w:r>
        <w:rPr>
          <w:sz w:val="24"/>
          <w:szCs w:val="24"/>
        </w:rPr>
        <w:t xml:space="preserve"> </w:t>
      </w:r>
      <w:r w:rsidRPr="009845DC">
        <w:rPr>
          <w:sz w:val="24"/>
          <w:szCs w:val="24"/>
        </w:rPr>
        <w:t>when it comes to jurisprudence. This line of thinking holds that unwritten tribal customs regulations that are seen as legally binding by their communities interact with the formal laws that the State enacts and enforces. This relationship occasionally overlooks their significance in maintaining t</w:t>
      </w:r>
      <w:r>
        <w:rPr>
          <w:sz w:val="24"/>
          <w:szCs w:val="24"/>
        </w:rPr>
        <w:t>ribal identity and cohesiveness, as m</w:t>
      </w:r>
      <w:r>
        <w:rPr>
          <w:sz w:val="24"/>
          <w:szCs w:val="24"/>
          <w:lang w:bidi="ne-NP"/>
        </w:rPr>
        <w:t>ost tribes view their customary L</w:t>
      </w:r>
      <w:r w:rsidRPr="00292874">
        <w:rPr>
          <w:sz w:val="24"/>
          <w:szCs w:val="24"/>
          <w:lang w:bidi="ne-NP"/>
        </w:rPr>
        <w:t xml:space="preserve">aw as an integral component of their culture and traditions and as essential to their identity. </w:t>
      </w:r>
      <w:r w:rsidRPr="004C2393">
        <w:rPr>
          <w:sz w:val="24"/>
          <w:szCs w:val="24"/>
          <w:lang w:bidi="ne-NP"/>
        </w:rPr>
        <w:t>Their origins lie in actions that became customary through emulation and deferen</w:t>
      </w:r>
      <w:r>
        <w:rPr>
          <w:sz w:val="24"/>
          <w:szCs w:val="24"/>
          <w:lang w:bidi="ne-NP"/>
        </w:rPr>
        <w:t xml:space="preserve">ce to the ideas they stand for. </w:t>
      </w:r>
      <w:r w:rsidRPr="004C2393">
        <w:rPr>
          <w:sz w:val="24"/>
          <w:szCs w:val="24"/>
          <w:lang w:bidi="ne-NP"/>
        </w:rPr>
        <w:t>A norm becomes a law when community members see it as fundamental to their legacy and uphold it. This is particularly true for traditional civilizations, in which unwritten laws and norms served as the only behavi</w:t>
      </w:r>
      <w:r>
        <w:rPr>
          <w:sz w:val="24"/>
          <w:szCs w:val="24"/>
          <w:lang w:bidi="ne-NP"/>
        </w:rPr>
        <w:t xml:space="preserve">oral guidelines. </w:t>
      </w:r>
      <w:r w:rsidRPr="004C2393">
        <w:rPr>
          <w:sz w:val="24"/>
          <w:szCs w:val="24"/>
          <w:lang w:bidi="ne-NP"/>
        </w:rPr>
        <w:t>These laws contribute to community stability and social order preservation. Consequently, a body of regulations that have legal force because they have been adhered to regularly by a society for a sizable time would be considered customary law.</w:t>
      </w:r>
      <w:r>
        <w:rPr>
          <w:sz w:val="24"/>
          <w:szCs w:val="24"/>
          <w:lang w:bidi="ne-NP"/>
        </w:rPr>
        <w:t xml:space="preserve"> </w:t>
      </w:r>
      <w:r w:rsidRPr="009529B5">
        <w:rPr>
          <w:sz w:val="24"/>
          <w:szCs w:val="24"/>
          <w:lang w:bidi="ne-NP"/>
        </w:rPr>
        <w:t>Tribal customs are fundamental to their identity and consist of all regulations</w:t>
      </w:r>
      <w:r>
        <w:rPr>
          <w:sz w:val="24"/>
          <w:szCs w:val="24"/>
          <w:lang w:bidi="ne-NP"/>
        </w:rPr>
        <w:t xml:space="preserve"> and</w:t>
      </w:r>
      <w:r w:rsidRPr="009529B5">
        <w:rPr>
          <w:sz w:val="24"/>
          <w:szCs w:val="24"/>
          <w:lang w:bidi="ne-NP"/>
        </w:rPr>
        <w:t xml:space="preserve"> procedures for enforcing them and penalties for breaking them. These customs are passed down from one generation to the next.</w:t>
      </w:r>
      <w:r>
        <w:rPr>
          <w:rStyle w:val="EndnoteReference"/>
          <w:sz w:val="24"/>
          <w:szCs w:val="24"/>
          <w:lang w:bidi="ne-NP"/>
        </w:rPr>
        <w:endnoteReference w:id="1"/>
      </w:r>
      <w:r w:rsidRPr="009529B5">
        <w:rPr>
          <w:sz w:val="24"/>
          <w:szCs w:val="24"/>
          <w:lang w:bidi="ne-NP"/>
        </w:rPr>
        <w:t xml:space="preserve"> Therefore, customary law is the standard way of doing things in a society. It comprises dos and don'ts based on customs, practices, and usages; processes like taboos, punishments, social rituals, culture, public opinion, and individual ethics all work together to constrain a society's pattern of behavior.</w:t>
      </w:r>
      <w:r>
        <w:rPr>
          <w:rStyle w:val="EndnoteReference"/>
          <w:sz w:val="24"/>
          <w:szCs w:val="24"/>
          <w:lang w:bidi="ne-NP"/>
        </w:rPr>
        <w:endnoteReference w:id="2"/>
      </w:r>
      <w:r w:rsidRPr="00292874">
        <w:rPr>
          <w:rFonts w:ascii="Constantia" w:hAnsi="Constantia"/>
          <w:i/>
          <w:sz w:val="28"/>
          <w:szCs w:val="28"/>
        </w:rPr>
        <w:t xml:space="preserve"> </w:t>
      </w:r>
      <w:r w:rsidRPr="009529B5">
        <w:rPr>
          <w:sz w:val="24"/>
          <w:szCs w:val="24"/>
          <w:lang w:bidi="ne-NP"/>
        </w:rPr>
        <w:t xml:space="preserve">The social, cultural, and religious facets of life are governed </w:t>
      </w:r>
      <w:r w:rsidRPr="009529B5">
        <w:rPr>
          <w:sz w:val="24"/>
          <w:szCs w:val="24"/>
          <w:lang w:bidi="ne-NP"/>
        </w:rPr>
        <w:lastRenderedPageBreak/>
        <w:t xml:space="preserve">by these standards and guidelines for behavior for both people and families. They are enforceable and necessary. Few of them have received official recognition from the State, </w:t>
      </w:r>
      <w:r>
        <w:rPr>
          <w:sz w:val="24"/>
          <w:szCs w:val="24"/>
          <w:lang w:bidi="ne-NP"/>
        </w:rPr>
        <w:t>even though</w:t>
      </w:r>
      <w:r w:rsidRPr="009529B5">
        <w:rPr>
          <w:sz w:val="24"/>
          <w:szCs w:val="24"/>
          <w:lang w:bidi="ne-NP"/>
        </w:rPr>
        <w:t xml:space="preserve"> the majority of tribes see them as ancient as the tribe itself and give them the status of law. They have endured due </w:t>
      </w:r>
      <w:r>
        <w:rPr>
          <w:sz w:val="24"/>
          <w:szCs w:val="24"/>
          <w:lang w:bidi="ne-NP"/>
        </w:rPr>
        <w:t>to</w:t>
      </w:r>
      <w:r w:rsidRPr="009529B5">
        <w:rPr>
          <w:sz w:val="24"/>
          <w:szCs w:val="24"/>
          <w:lang w:bidi="ne-NP"/>
        </w:rPr>
        <w:t xml:space="preserve"> the community's will as well as the acceptance and approval of the general public.</w:t>
      </w:r>
      <w:r w:rsidRPr="0082728A">
        <w:rPr>
          <w:sz w:val="24"/>
          <w:szCs w:val="24"/>
        </w:rPr>
        <w:t xml:space="preserve"> </w:t>
      </w:r>
      <w:r>
        <w:rPr>
          <w:sz w:val="24"/>
          <w:szCs w:val="24"/>
        </w:rPr>
        <w:t xml:space="preserve">Given that, the Indigenous tribes of </w:t>
      </w:r>
      <w:proofErr w:type="spellStart"/>
      <w:r>
        <w:rPr>
          <w:sz w:val="24"/>
          <w:szCs w:val="24"/>
        </w:rPr>
        <w:t>Kalimpong</w:t>
      </w:r>
      <w:proofErr w:type="spellEnd"/>
      <w:r>
        <w:rPr>
          <w:sz w:val="24"/>
          <w:szCs w:val="24"/>
        </w:rPr>
        <w:t xml:space="preserve">, Darjeeling, and Sikkim, particularly </w:t>
      </w:r>
      <w:proofErr w:type="spellStart"/>
      <w:r>
        <w:rPr>
          <w:sz w:val="24"/>
          <w:szCs w:val="24"/>
        </w:rPr>
        <w:t>Lepchas</w:t>
      </w:r>
      <w:proofErr w:type="spellEnd"/>
      <w:r>
        <w:rPr>
          <w:sz w:val="24"/>
          <w:szCs w:val="24"/>
        </w:rPr>
        <w:t>, also generally believed that like e</w:t>
      </w:r>
      <w:r w:rsidRPr="000D258E">
        <w:rPr>
          <w:sz w:val="24"/>
          <w:szCs w:val="24"/>
        </w:rPr>
        <w:t>very society</w:t>
      </w:r>
      <w:r>
        <w:rPr>
          <w:sz w:val="24"/>
          <w:szCs w:val="24"/>
        </w:rPr>
        <w:t>, they have their</w:t>
      </w:r>
      <w:r w:rsidRPr="000D258E">
        <w:rPr>
          <w:sz w:val="24"/>
          <w:szCs w:val="24"/>
        </w:rPr>
        <w:t xml:space="preserve"> norms, values, customs, and approved behavioral codes of conduct passed o</w:t>
      </w:r>
      <w:r>
        <w:rPr>
          <w:sz w:val="24"/>
          <w:szCs w:val="24"/>
        </w:rPr>
        <w:t xml:space="preserve">n from generation to generation. Therefore, considering their customary Law as intrinsic to their </w:t>
      </w:r>
      <w:r w:rsidRPr="00292874">
        <w:rPr>
          <w:sz w:val="24"/>
          <w:szCs w:val="24"/>
          <w:lang w:bidi="ne-NP"/>
        </w:rPr>
        <w:t xml:space="preserve">identity </w:t>
      </w:r>
      <w:r>
        <w:rPr>
          <w:sz w:val="24"/>
          <w:szCs w:val="24"/>
          <w:lang w:bidi="ne-NP"/>
        </w:rPr>
        <w:t xml:space="preserve">and part and parcel of their culture and traditions, the study aims to see the </w:t>
      </w:r>
      <w:proofErr w:type="spellStart"/>
      <w:r>
        <w:rPr>
          <w:sz w:val="24"/>
          <w:szCs w:val="24"/>
          <w:lang w:bidi="ne-NP"/>
        </w:rPr>
        <w:t>Lepcha</w:t>
      </w:r>
      <w:proofErr w:type="spellEnd"/>
      <w:r>
        <w:rPr>
          <w:sz w:val="24"/>
          <w:szCs w:val="24"/>
          <w:lang w:bidi="ne-NP"/>
        </w:rPr>
        <w:t xml:space="preserve"> women's rights and status through their customary Laws in the various aspects of their lives.</w:t>
      </w:r>
    </w:p>
    <w:p w:rsidR="00357EC0" w:rsidRPr="00C66920" w:rsidRDefault="00357EC0" w:rsidP="00357EC0">
      <w:pPr>
        <w:autoSpaceDE w:val="0"/>
        <w:autoSpaceDN w:val="0"/>
        <w:adjustRightInd w:val="0"/>
        <w:jc w:val="both"/>
        <w:rPr>
          <w:b/>
          <w:bCs/>
          <w:sz w:val="24"/>
          <w:szCs w:val="24"/>
          <w:lang w:bidi="ne-NP"/>
        </w:rPr>
      </w:pPr>
      <w:r w:rsidRPr="00050B58">
        <w:rPr>
          <w:b/>
          <w:bCs/>
          <w:sz w:val="24"/>
          <w:szCs w:val="24"/>
          <w:lang w:bidi="ne-NP"/>
        </w:rPr>
        <w:t xml:space="preserve"> </w:t>
      </w:r>
    </w:p>
    <w:p w:rsidR="00357EC0" w:rsidRDefault="00357EC0" w:rsidP="00357EC0">
      <w:pPr>
        <w:pStyle w:val="NoSpacing"/>
        <w:numPr>
          <w:ilvl w:val="0"/>
          <w:numId w:val="5"/>
        </w:numPr>
        <w:spacing w:after="160" w:line="480" w:lineRule="auto"/>
        <w:jc w:val="both"/>
        <w:rPr>
          <w:rFonts w:ascii="Times New Roman" w:hAnsi="Times New Roman"/>
          <w:b/>
          <w:bCs/>
          <w:sz w:val="24"/>
          <w:szCs w:val="24"/>
        </w:rPr>
      </w:pPr>
      <w:r w:rsidRPr="00E349E0">
        <w:rPr>
          <w:rFonts w:ascii="Times New Roman" w:hAnsi="Times New Roman"/>
          <w:b/>
          <w:bCs/>
          <w:sz w:val="24"/>
          <w:szCs w:val="24"/>
        </w:rPr>
        <w:t xml:space="preserve"> N</w:t>
      </w:r>
      <w:r>
        <w:rPr>
          <w:rFonts w:ascii="Times New Roman" w:hAnsi="Times New Roman"/>
          <w:b/>
          <w:bCs/>
          <w:sz w:val="24"/>
          <w:szCs w:val="24"/>
        </w:rPr>
        <w:t xml:space="preserve">aming </w:t>
      </w:r>
      <w:r w:rsidRPr="00E349E0">
        <w:rPr>
          <w:rFonts w:ascii="Times New Roman" w:hAnsi="Times New Roman"/>
          <w:b/>
          <w:bCs/>
          <w:sz w:val="24"/>
          <w:szCs w:val="24"/>
        </w:rPr>
        <w:t>C</w:t>
      </w:r>
      <w:r>
        <w:rPr>
          <w:rFonts w:ascii="Times New Roman" w:hAnsi="Times New Roman"/>
          <w:b/>
          <w:bCs/>
          <w:sz w:val="24"/>
          <w:szCs w:val="24"/>
        </w:rPr>
        <w:t>eremony (</w:t>
      </w:r>
      <w:proofErr w:type="spellStart"/>
      <w:r w:rsidRPr="00324F45">
        <w:rPr>
          <w:rFonts w:ascii="Times New Roman" w:hAnsi="Times New Roman"/>
          <w:b/>
          <w:bCs/>
          <w:i/>
          <w:iCs/>
          <w:sz w:val="24"/>
          <w:szCs w:val="24"/>
        </w:rPr>
        <w:t>T</w:t>
      </w:r>
      <w:r>
        <w:rPr>
          <w:rFonts w:ascii="Times New Roman" w:hAnsi="Times New Roman"/>
          <w:b/>
          <w:bCs/>
          <w:i/>
          <w:iCs/>
          <w:sz w:val="24"/>
          <w:szCs w:val="24"/>
        </w:rPr>
        <w:t>ungbaong</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Faat</w:t>
      </w:r>
      <w:proofErr w:type="spellEnd"/>
      <w:r>
        <w:rPr>
          <w:rFonts w:ascii="Times New Roman" w:hAnsi="Times New Roman"/>
          <w:b/>
          <w:bCs/>
          <w:i/>
          <w:iCs/>
          <w:sz w:val="24"/>
          <w:szCs w:val="24"/>
        </w:rPr>
        <w:t xml:space="preserve">) </w:t>
      </w:r>
    </w:p>
    <w:p w:rsidR="00357EC0" w:rsidRDefault="00357EC0" w:rsidP="00357EC0">
      <w:pPr>
        <w:jc w:val="both"/>
        <w:rPr>
          <w:sz w:val="24"/>
          <w:szCs w:val="24"/>
        </w:rPr>
      </w:pPr>
      <w:r w:rsidRPr="009513DC">
        <w:rPr>
          <w:sz w:val="24"/>
          <w:szCs w:val="24"/>
        </w:rPr>
        <w:t>Although it has been stated that in the eyes of the Customary Law, both men and women are equal.</w:t>
      </w:r>
      <w:r>
        <w:rPr>
          <w:rStyle w:val="EndnoteReference"/>
          <w:sz w:val="24"/>
          <w:szCs w:val="24"/>
        </w:rPr>
        <w:endnoteReference w:id="3"/>
      </w:r>
      <w:r>
        <w:rPr>
          <w:sz w:val="24"/>
          <w:szCs w:val="24"/>
        </w:rPr>
        <w:t xml:space="preserve"> </w:t>
      </w:r>
      <w:r w:rsidRPr="009513DC">
        <w:rPr>
          <w:sz w:val="24"/>
          <w:szCs w:val="24"/>
        </w:rPr>
        <w:t>There are only a few references provided in compliance with this, as it is believed that under various customs and regulations passed by various groups, women received varying treatment and guidance. Throughout history, Indian</w:t>
      </w:r>
      <w:r>
        <w:rPr>
          <w:sz w:val="24"/>
          <w:szCs w:val="24"/>
        </w:rPr>
        <w:t xml:space="preserve"> w</w:t>
      </w:r>
      <w:r w:rsidRPr="009513DC">
        <w:rPr>
          <w:bCs/>
          <w:sz w:val="24"/>
          <w:szCs w:val="24"/>
        </w:rPr>
        <w:t>omen</w:t>
      </w:r>
      <w:r w:rsidRPr="009513DC">
        <w:rPr>
          <w:sz w:val="24"/>
          <w:szCs w:val="24"/>
        </w:rPr>
        <w:t xml:space="preserve"> have always been performers and agents and have always fulfilled very dignified responsibilities. </w:t>
      </w:r>
      <w:proofErr w:type="spellStart"/>
      <w:r w:rsidRPr="009513DC">
        <w:rPr>
          <w:sz w:val="24"/>
          <w:szCs w:val="24"/>
        </w:rPr>
        <w:t>Lepcha</w:t>
      </w:r>
      <w:proofErr w:type="spellEnd"/>
      <w:r w:rsidRPr="009513DC">
        <w:rPr>
          <w:sz w:val="24"/>
          <w:szCs w:val="24"/>
        </w:rPr>
        <w:t xml:space="preserve"> women were no exception to it; it was the same from the m</w:t>
      </w:r>
      <w:r>
        <w:rPr>
          <w:sz w:val="24"/>
          <w:szCs w:val="24"/>
        </w:rPr>
        <w:t xml:space="preserve">oment of conception till death. The </w:t>
      </w:r>
      <w:r w:rsidRPr="009513DC">
        <w:rPr>
          <w:sz w:val="24"/>
          <w:szCs w:val="24"/>
        </w:rPr>
        <w:t xml:space="preserve">Customary Law of the </w:t>
      </w:r>
      <w:proofErr w:type="spellStart"/>
      <w:r w:rsidRPr="009513DC">
        <w:rPr>
          <w:sz w:val="24"/>
          <w:szCs w:val="24"/>
        </w:rPr>
        <w:t>Lepchas</w:t>
      </w:r>
      <w:proofErr w:type="spellEnd"/>
      <w:r w:rsidRPr="009513DC">
        <w:rPr>
          <w:sz w:val="24"/>
          <w:szCs w:val="24"/>
        </w:rPr>
        <w:t xml:space="preserve"> </w:t>
      </w:r>
      <w:r>
        <w:rPr>
          <w:sz w:val="24"/>
          <w:szCs w:val="24"/>
        </w:rPr>
        <w:t xml:space="preserve">also </w:t>
      </w:r>
      <w:r w:rsidRPr="009513DC">
        <w:rPr>
          <w:sz w:val="24"/>
          <w:szCs w:val="24"/>
        </w:rPr>
        <w:t xml:space="preserve">governs the life of the women from conception to death. </w:t>
      </w:r>
    </w:p>
    <w:p w:rsidR="00357EC0" w:rsidRPr="00D7795C" w:rsidRDefault="00357EC0" w:rsidP="00357EC0">
      <w:pPr>
        <w:jc w:val="both"/>
        <w:rPr>
          <w:sz w:val="24"/>
          <w:szCs w:val="24"/>
          <w:lang w:bidi="ne-NP"/>
        </w:rPr>
      </w:pPr>
      <w:r>
        <w:rPr>
          <w:sz w:val="24"/>
          <w:szCs w:val="24"/>
        </w:rPr>
        <w:t>T</w:t>
      </w:r>
      <w:r w:rsidRPr="009513DC">
        <w:rPr>
          <w:sz w:val="24"/>
          <w:szCs w:val="24"/>
        </w:rPr>
        <w:t>his beg</w:t>
      </w:r>
      <w:r>
        <w:rPr>
          <w:sz w:val="24"/>
          <w:szCs w:val="24"/>
        </w:rPr>
        <w:t xml:space="preserve">ins with the birth of the child, indicating </w:t>
      </w:r>
      <w:r w:rsidRPr="009513DC">
        <w:rPr>
          <w:sz w:val="24"/>
          <w:szCs w:val="24"/>
        </w:rPr>
        <w:t xml:space="preserve">the unequal treatment between the boy and the girl immediately after their birth. </w:t>
      </w:r>
      <w:r>
        <w:rPr>
          <w:sz w:val="24"/>
          <w:szCs w:val="24"/>
        </w:rPr>
        <w:t>However,</w:t>
      </w:r>
      <w:r w:rsidRPr="009513DC">
        <w:rPr>
          <w:sz w:val="24"/>
          <w:szCs w:val="24"/>
        </w:rPr>
        <w:t xml:space="preserve"> the customary law is silent regarding the desire of the son or the daughter. Concerning the </w:t>
      </w:r>
      <w:proofErr w:type="spellStart"/>
      <w:r w:rsidRPr="009513DC">
        <w:rPr>
          <w:i/>
          <w:iCs/>
          <w:sz w:val="24"/>
          <w:szCs w:val="24"/>
        </w:rPr>
        <w:t>Tungbaong</w:t>
      </w:r>
      <w:proofErr w:type="spellEnd"/>
      <w:r w:rsidRPr="009513DC">
        <w:rPr>
          <w:i/>
          <w:iCs/>
          <w:sz w:val="24"/>
          <w:szCs w:val="24"/>
        </w:rPr>
        <w:t xml:space="preserve"> </w:t>
      </w:r>
      <w:proofErr w:type="spellStart"/>
      <w:r w:rsidRPr="009513DC">
        <w:rPr>
          <w:i/>
          <w:iCs/>
          <w:sz w:val="24"/>
          <w:szCs w:val="24"/>
        </w:rPr>
        <w:t>Faat</w:t>
      </w:r>
      <w:proofErr w:type="spellEnd"/>
      <w:r w:rsidRPr="009513DC">
        <w:rPr>
          <w:i/>
          <w:iCs/>
          <w:sz w:val="24"/>
          <w:szCs w:val="24"/>
        </w:rPr>
        <w:t xml:space="preserve"> </w:t>
      </w:r>
      <w:r w:rsidRPr="009513DC">
        <w:rPr>
          <w:sz w:val="24"/>
          <w:szCs w:val="24"/>
        </w:rPr>
        <w:t>or Naming Ceremony</w:t>
      </w:r>
      <w:r w:rsidRPr="00FE7F76">
        <w:rPr>
          <w:sz w:val="24"/>
          <w:szCs w:val="24"/>
        </w:rPr>
        <w:t xml:space="preserve">, </w:t>
      </w:r>
      <w:r w:rsidRPr="009513DC">
        <w:rPr>
          <w:sz w:val="24"/>
          <w:szCs w:val="24"/>
        </w:rPr>
        <w:t xml:space="preserve">following the birth of the child, three nights and four days celebrate the </w:t>
      </w:r>
      <w:proofErr w:type="spellStart"/>
      <w:r w:rsidRPr="009513DC">
        <w:rPr>
          <w:i/>
          <w:iCs/>
          <w:sz w:val="24"/>
          <w:szCs w:val="24"/>
        </w:rPr>
        <w:t>Tungbaong</w:t>
      </w:r>
      <w:proofErr w:type="spellEnd"/>
      <w:r w:rsidRPr="009513DC">
        <w:rPr>
          <w:i/>
          <w:iCs/>
          <w:sz w:val="24"/>
          <w:szCs w:val="24"/>
        </w:rPr>
        <w:t xml:space="preserve"> </w:t>
      </w:r>
      <w:proofErr w:type="spellStart"/>
      <w:r w:rsidRPr="009513DC">
        <w:rPr>
          <w:i/>
          <w:iCs/>
          <w:sz w:val="24"/>
          <w:szCs w:val="24"/>
        </w:rPr>
        <w:t>Faat</w:t>
      </w:r>
      <w:proofErr w:type="spellEnd"/>
      <w:r w:rsidRPr="009513DC">
        <w:rPr>
          <w:sz w:val="24"/>
          <w:szCs w:val="24"/>
        </w:rPr>
        <w:t xml:space="preserve"> (the Naming Ceremony and </w:t>
      </w:r>
      <w:r>
        <w:rPr>
          <w:sz w:val="24"/>
          <w:szCs w:val="24"/>
        </w:rPr>
        <w:t>purifying of</w:t>
      </w:r>
      <w:r w:rsidRPr="009513DC">
        <w:rPr>
          <w:sz w:val="24"/>
          <w:szCs w:val="24"/>
        </w:rPr>
        <w:t xml:space="preserve"> the house)</w:t>
      </w:r>
      <w:r>
        <w:rPr>
          <w:sz w:val="24"/>
          <w:szCs w:val="24"/>
        </w:rPr>
        <w:t>.</w:t>
      </w:r>
      <w:r>
        <w:rPr>
          <w:rStyle w:val="EndnoteReference"/>
          <w:sz w:val="24"/>
          <w:szCs w:val="24"/>
        </w:rPr>
        <w:endnoteReference w:id="4"/>
      </w:r>
      <w:r>
        <w:rPr>
          <w:sz w:val="24"/>
          <w:szCs w:val="24"/>
        </w:rPr>
        <w:t xml:space="preserve"> </w:t>
      </w:r>
      <w:r w:rsidRPr="009513DC">
        <w:rPr>
          <w:sz w:val="24"/>
          <w:szCs w:val="24"/>
        </w:rPr>
        <w:t xml:space="preserve">For the performance of the said ritual, a wise elder or priest or the priestess is required to offer the prayer to the Himalayas, their respective </w:t>
      </w:r>
      <w:proofErr w:type="spellStart"/>
      <w:r w:rsidRPr="009513DC">
        <w:rPr>
          <w:i/>
          <w:iCs/>
          <w:sz w:val="24"/>
          <w:szCs w:val="24"/>
        </w:rPr>
        <w:t>chu</w:t>
      </w:r>
      <w:proofErr w:type="spellEnd"/>
      <w:r w:rsidRPr="009513DC">
        <w:rPr>
          <w:sz w:val="24"/>
          <w:szCs w:val="24"/>
        </w:rPr>
        <w:t xml:space="preserve"> (mountain deity), various other deities and confer their respective Chu (mountain deity), </w:t>
      </w:r>
      <w:r w:rsidRPr="009513DC">
        <w:rPr>
          <w:i/>
          <w:iCs/>
          <w:sz w:val="24"/>
          <w:szCs w:val="24"/>
        </w:rPr>
        <w:t>Da</w:t>
      </w:r>
      <w:r w:rsidRPr="009513DC">
        <w:rPr>
          <w:sz w:val="24"/>
          <w:szCs w:val="24"/>
        </w:rPr>
        <w:t xml:space="preserve"> (Lake), and </w:t>
      </w:r>
      <w:proofErr w:type="spellStart"/>
      <w:r w:rsidRPr="009513DC">
        <w:rPr>
          <w:i/>
          <w:iCs/>
          <w:sz w:val="24"/>
          <w:szCs w:val="24"/>
        </w:rPr>
        <w:t>Lyep</w:t>
      </w:r>
      <w:proofErr w:type="spellEnd"/>
      <w:r w:rsidRPr="009513DC">
        <w:rPr>
          <w:sz w:val="24"/>
          <w:szCs w:val="24"/>
        </w:rPr>
        <w:t xml:space="preserve"> (final resting place with their ancestors), and </w:t>
      </w:r>
      <w:proofErr w:type="spellStart"/>
      <w:r w:rsidRPr="009513DC">
        <w:rPr>
          <w:i/>
          <w:iCs/>
          <w:sz w:val="24"/>
          <w:szCs w:val="24"/>
        </w:rPr>
        <w:t>Aagit</w:t>
      </w:r>
      <w:proofErr w:type="spellEnd"/>
      <w:r w:rsidRPr="009513DC">
        <w:rPr>
          <w:sz w:val="24"/>
          <w:szCs w:val="24"/>
        </w:rPr>
        <w:t xml:space="preserve"> (clan). It is interesting to reflect on the difference between the son and the daughter in conferring the </w:t>
      </w:r>
      <w:r w:rsidRPr="009513DC">
        <w:rPr>
          <w:i/>
          <w:iCs/>
          <w:sz w:val="24"/>
          <w:szCs w:val="24"/>
        </w:rPr>
        <w:t>Chu</w:t>
      </w:r>
      <w:r w:rsidRPr="009513DC">
        <w:rPr>
          <w:sz w:val="24"/>
          <w:szCs w:val="24"/>
        </w:rPr>
        <w:t xml:space="preserve">, </w:t>
      </w:r>
      <w:r w:rsidRPr="009513DC">
        <w:rPr>
          <w:i/>
          <w:iCs/>
          <w:sz w:val="24"/>
          <w:szCs w:val="24"/>
        </w:rPr>
        <w:t>Da</w:t>
      </w:r>
      <w:r w:rsidRPr="009513DC">
        <w:rPr>
          <w:sz w:val="24"/>
          <w:szCs w:val="24"/>
        </w:rPr>
        <w:t xml:space="preserve">, and </w:t>
      </w:r>
      <w:proofErr w:type="spellStart"/>
      <w:r w:rsidRPr="009513DC">
        <w:rPr>
          <w:i/>
          <w:iCs/>
          <w:sz w:val="24"/>
          <w:szCs w:val="24"/>
        </w:rPr>
        <w:t>Lyep</w:t>
      </w:r>
      <w:proofErr w:type="spellEnd"/>
      <w:r w:rsidRPr="009513DC">
        <w:rPr>
          <w:sz w:val="24"/>
          <w:szCs w:val="24"/>
        </w:rPr>
        <w:t xml:space="preserve">. It is revealed in the Law that the boy is conferred the Clan of his father. Similarly, the respective </w:t>
      </w:r>
      <w:r w:rsidRPr="009513DC">
        <w:rPr>
          <w:i/>
          <w:iCs/>
          <w:sz w:val="24"/>
          <w:szCs w:val="24"/>
        </w:rPr>
        <w:t>Chu</w:t>
      </w:r>
      <w:r w:rsidRPr="009513DC">
        <w:rPr>
          <w:sz w:val="24"/>
          <w:szCs w:val="24"/>
        </w:rPr>
        <w:t xml:space="preserve">, </w:t>
      </w:r>
      <w:r w:rsidRPr="009513DC">
        <w:rPr>
          <w:i/>
          <w:iCs/>
          <w:sz w:val="24"/>
          <w:szCs w:val="24"/>
        </w:rPr>
        <w:t>Da</w:t>
      </w:r>
      <w:r w:rsidRPr="009513DC">
        <w:rPr>
          <w:sz w:val="24"/>
          <w:szCs w:val="24"/>
        </w:rPr>
        <w:t xml:space="preserve">, and </w:t>
      </w:r>
      <w:proofErr w:type="spellStart"/>
      <w:r w:rsidRPr="009513DC">
        <w:rPr>
          <w:i/>
          <w:iCs/>
          <w:sz w:val="24"/>
          <w:szCs w:val="24"/>
        </w:rPr>
        <w:t>Lyep</w:t>
      </w:r>
      <w:proofErr w:type="spellEnd"/>
      <w:r w:rsidRPr="009513DC">
        <w:rPr>
          <w:sz w:val="24"/>
          <w:szCs w:val="24"/>
        </w:rPr>
        <w:t xml:space="preserve"> of the father are conferred to the son. However, concerning the clan, </w:t>
      </w:r>
      <w:r w:rsidRPr="009513DC">
        <w:rPr>
          <w:i/>
          <w:iCs/>
          <w:sz w:val="24"/>
          <w:szCs w:val="24"/>
        </w:rPr>
        <w:t>Chu</w:t>
      </w:r>
      <w:r w:rsidRPr="009513DC">
        <w:rPr>
          <w:sz w:val="24"/>
          <w:szCs w:val="24"/>
        </w:rPr>
        <w:t xml:space="preserve">, </w:t>
      </w:r>
      <w:r w:rsidRPr="009513DC">
        <w:rPr>
          <w:i/>
          <w:iCs/>
          <w:sz w:val="24"/>
          <w:szCs w:val="24"/>
        </w:rPr>
        <w:t>Da</w:t>
      </w:r>
      <w:r w:rsidRPr="009513DC">
        <w:rPr>
          <w:sz w:val="24"/>
          <w:szCs w:val="24"/>
        </w:rPr>
        <w:t xml:space="preserve">, and </w:t>
      </w:r>
      <w:proofErr w:type="spellStart"/>
      <w:r w:rsidRPr="009513DC">
        <w:rPr>
          <w:i/>
          <w:iCs/>
          <w:sz w:val="24"/>
          <w:szCs w:val="24"/>
        </w:rPr>
        <w:t>Lyep</w:t>
      </w:r>
      <w:proofErr w:type="spellEnd"/>
      <w:r w:rsidRPr="009513DC">
        <w:rPr>
          <w:sz w:val="24"/>
          <w:szCs w:val="24"/>
        </w:rPr>
        <w:t xml:space="preserve"> for the daughter, it is given from that of her mother.</w:t>
      </w:r>
      <w:r>
        <w:rPr>
          <w:rStyle w:val="EndnoteReference"/>
          <w:sz w:val="24"/>
          <w:szCs w:val="24"/>
        </w:rPr>
        <w:endnoteReference w:id="5"/>
      </w:r>
      <w:r w:rsidRPr="009513DC">
        <w:rPr>
          <w:sz w:val="24"/>
          <w:szCs w:val="24"/>
        </w:rPr>
        <w:t xml:space="preserve"> Along with that ceremony, they were given the appropriate name during the ceremony. The naming ceremony reflects the two sides of the rights and the status of the </w:t>
      </w:r>
      <w:proofErr w:type="spellStart"/>
      <w:r w:rsidRPr="009513DC">
        <w:rPr>
          <w:sz w:val="24"/>
          <w:szCs w:val="24"/>
        </w:rPr>
        <w:t>Lepcha</w:t>
      </w:r>
      <w:proofErr w:type="spellEnd"/>
      <w:r w:rsidRPr="009513DC">
        <w:rPr>
          <w:sz w:val="24"/>
          <w:szCs w:val="24"/>
        </w:rPr>
        <w:t xml:space="preserve"> women. On one hand, it reflects the practice of the matrilineal system by the </w:t>
      </w:r>
      <w:proofErr w:type="spellStart"/>
      <w:r w:rsidRPr="009513DC">
        <w:rPr>
          <w:sz w:val="24"/>
          <w:szCs w:val="24"/>
        </w:rPr>
        <w:t>Lepchas</w:t>
      </w:r>
      <w:proofErr w:type="spellEnd"/>
      <w:r w:rsidRPr="009513DC">
        <w:rPr>
          <w:sz w:val="24"/>
          <w:szCs w:val="24"/>
        </w:rPr>
        <w:t xml:space="preserve">. It comprehends that the woman carries forward the lineage of her mother. Given that it may reflect that the women were given the position by conferring the clan of her mother. </w:t>
      </w:r>
      <w:r>
        <w:rPr>
          <w:sz w:val="24"/>
          <w:szCs w:val="24"/>
        </w:rPr>
        <w:t>On the contrary</w:t>
      </w:r>
      <w:r w:rsidRPr="009513DC">
        <w:rPr>
          <w:sz w:val="24"/>
          <w:szCs w:val="24"/>
        </w:rPr>
        <w:t>, the law reflects the restriction on the part of the women in inheriting the ancestral land and property of the father. Thereby making the son the sole heir in inheriting the property of the father.</w:t>
      </w:r>
      <w:r>
        <w:rPr>
          <w:sz w:val="24"/>
          <w:szCs w:val="24"/>
        </w:rPr>
        <w:t xml:space="preserve"> </w:t>
      </w:r>
      <w:r w:rsidRPr="009513DC">
        <w:rPr>
          <w:sz w:val="24"/>
          <w:szCs w:val="24"/>
        </w:rPr>
        <w:t xml:space="preserve">However, the Law confers her the rights of acquiring the ancestral land and the property of the mother.  Moreover, it may be presumed from the discussion that the law does not provide </w:t>
      </w:r>
      <w:r>
        <w:rPr>
          <w:sz w:val="24"/>
          <w:szCs w:val="24"/>
        </w:rPr>
        <w:t xml:space="preserve">an </w:t>
      </w:r>
      <w:r w:rsidRPr="009513DC">
        <w:rPr>
          <w:sz w:val="24"/>
          <w:szCs w:val="24"/>
        </w:rPr>
        <w:t>equal share and rights between the daughter and the son regarding the property inheritance of the father.</w:t>
      </w:r>
    </w:p>
    <w:p w:rsidR="00357EC0" w:rsidRPr="00246CF2" w:rsidRDefault="00357EC0" w:rsidP="00357EC0">
      <w:pPr>
        <w:jc w:val="both"/>
        <w:rPr>
          <w:sz w:val="24"/>
          <w:szCs w:val="24"/>
          <w:lang w:bidi="ne-NP"/>
        </w:rPr>
      </w:pPr>
      <w:r w:rsidRPr="00EB4605">
        <w:rPr>
          <w:sz w:val="24"/>
          <w:szCs w:val="24"/>
          <w:lang w:bidi="ne-NP"/>
        </w:rPr>
        <w:t xml:space="preserve">Furthermore, the </w:t>
      </w:r>
      <w:proofErr w:type="spellStart"/>
      <w:r w:rsidRPr="00EB4605">
        <w:rPr>
          <w:sz w:val="24"/>
          <w:szCs w:val="24"/>
          <w:lang w:bidi="ne-NP"/>
        </w:rPr>
        <w:t>Lechas</w:t>
      </w:r>
      <w:proofErr w:type="spellEnd"/>
      <w:r w:rsidRPr="00EB4605">
        <w:rPr>
          <w:sz w:val="24"/>
          <w:szCs w:val="24"/>
          <w:lang w:bidi="ne-NP"/>
        </w:rPr>
        <w:t xml:space="preserve">' customary law permits childless parents to adopt a son or daughter, subject to certain restrictions </w:t>
      </w:r>
      <w:r>
        <w:rPr>
          <w:sz w:val="24"/>
          <w:szCs w:val="24"/>
          <w:lang w:bidi="ne-NP"/>
        </w:rPr>
        <w:t>concerning</w:t>
      </w:r>
      <w:r w:rsidRPr="00EB4605">
        <w:rPr>
          <w:sz w:val="24"/>
          <w:szCs w:val="24"/>
          <w:lang w:bidi="ne-NP"/>
        </w:rPr>
        <w:t xml:space="preserve"> adoption. In some cases, they might adopt a girl or a boy, but they would have to be fr</w:t>
      </w:r>
      <w:r>
        <w:rPr>
          <w:sz w:val="24"/>
          <w:szCs w:val="24"/>
          <w:lang w:bidi="ne-NP"/>
        </w:rPr>
        <w:t>om the same clan as the parents</w:t>
      </w:r>
      <w:r w:rsidRPr="009513DC">
        <w:rPr>
          <w:sz w:val="24"/>
          <w:szCs w:val="24"/>
        </w:rPr>
        <w:t>.</w:t>
      </w:r>
      <w:r>
        <w:rPr>
          <w:rStyle w:val="EndnoteReference"/>
          <w:sz w:val="24"/>
          <w:szCs w:val="24"/>
        </w:rPr>
        <w:endnoteReference w:id="6"/>
      </w:r>
      <w:r>
        <w:rPr>
          <w:sz w:val="24"/>
          <w:szCs w:val="24"/>
        </w:rPr>
        <w:t xml:space="preserve"> </w:t>
      </w:r>
      <w:r w:rsidRPr="00EB4605">
        <w:rPr>
          <w:sz w:val="24"/>
          <w:szCs w:val="24"/>
          <w:lang w:bidi="ne-NP"/>
        </w:rPr>
        <w:t xml:space="preserve">It would be more intriguing, however, to draw attention to </w:t>
      </w:r>
      <w:r>
        <w:rPr>
          <w:sz w:val="24"/>
          <w:szCs w:val="24"/>
          <w:lang w:bidi="ne-NP"/>
        </w:rPr>
        <w:t>how</w:t>
      </w:r>
      <w:r w:rsidRPr="00EB4605">
        <w:rPr>
          <w:sz w:val="24"/>
          <w:szCs w:val="24"/>
          <w:lang w:bidi="ne-NP"/>
        </w:rPr>
        <w:t xml:space="preserve"> the son and daughter are treated differently </w:t>
      </w:r>
      <w:r>
        <w:rPr>
          <w:sz w:val="24"/>
          <w:szCs w:val="24"/>
          <w:lang w:bidi="ne-NP"/>
        </w:rPr>
        <w:t>in terms of</w:t>
      </w:r>
      <w:r w:rsidRPr="00EB4605">
        <w:rPr>
          <w:sz w:val="24"/>
          <w:szCs w:val="24"/>
          <w:lang w:bidi="ne-NP"/>
        </w:rPr>
        <w:t xml:space="preserve"> their property rights rather than their </w:t>
      </w:r>
      <w:r>
        <w:rPr>
          <w:sz w:val="24"/>
          <w:szCs w:val="24"/>
          <w:lang w:bidi="ne-NP"/>
        </w:rPr>
        <w:t xml:space="preserve">adoption preferences. </w:t>
      </w:r>
      <w:r w:rsidRPr="00EB4605">
        <w:rPr>
          <w:sz w:val="24"/>
          <w:szCs w:val="24"/>
          <w:lang w:bidi="ne-NP"/>
        </w:rPr>
        <w:t>The law's recognition of property rights symbolizes th</w:t>
      </w:r>
      <w:r>
        <w:rPr>
          <w:sz w:val="24"/>
          <w:szCs w:val="24"/>
          <w:lang w:bidi="ne-NP"/>
        </w:rPr>
        <w:t>e distinct rights of adopted sons and daughters</w:t>
      </w:r>
      <w:r w:rsidRPr="00EB4605">
        <w:rPr>
          <w:sz w:val="24"/>
          <w:szCs w:val="24"/>
          <w:lang w:bidi="ne-NP"/>
        </w:rPr>
        <w:t xml:space="preserve">. Only the </w:t>
      </w:r>
      <w:r w:rsidRPr="00EB4605">
        <w:rPr>
          <w:sz w:val="24"/>
          <w:szCs w:val="24"/>
          <w:lang w:bidi="ne-NP"/>
        </w:rPr>
        <w:lastRenderedPageBreak/>
        <w:t xml:space="preserve">adopted </w:t>
      </w:r>
      <w:r>
        <w:rPr>
          <w:sz w:val="24"/>
          <w:szCs w:val="24"/>
          <w:lang w:bidi="ne-NP"/>
        </w:rPr>
        <w:t>son</w:t>
      </w:r>
      <w:r w:rsidRPr="00EB4605">
        <w:rPr>
          <w:sz w:val="24"/>
          <w:szCs w:val="24"/>
          <w:lang w:bidi="ne-NP"/>
        </w:rPr>
        <w:t xml:space="preserve"> is entitled to his parents' ancestral land and property, following the Law of the </w:t>
      </w:r>
      <w:proofErr w:type="spellStart"/>
      <w:r w:rsidRPr="00EB4605">
        <w:rPr>
          <w:sz w:val="24"/>
          <w:szCs w:val="24"/>
          <w:lang w:bidi="ne-NP"/>
        </w:rPr>
        <w:t>Lepchas</w:t>
      </w:r>
      <w:proofErr w:type="spellEnd"/>
      <w:r w:rsidRPr="00EB4605">
        <w:rPr>
          <w:sz w:val="24"/>
          <w:szCs w:val="24"/>
          <w:lang w:bidi="ne-NP"/>
        </w:rPr>
        <w:t xml:space="preserve">. He is the only owner of his parents' ancestral home and land. However, the law </w:t>
      </w:r>
      <w:r>
        <w:rPr>
          <w:sz w:val="24"/>
          <w:szCs w:val="24"/>
          <w:lang w:bidi="ne-NP"/>
        </w:rPr>
        <w:t>prevented</w:t>
      </w:r>
      <w:r w:rsidRPr="00EB4605">
        <w:rPr>
          <w:sz w:val="24"/>
          <w:szCs w:val="24"/>
          <w:lang w:bidi="ne-NP"/>
        </w:rPr>
        <w:t xml:space="preserve"> the </w:t>
      </w:r>
      <w:r>
        <w:rPr>
          <w:sz w:val="24"/>
          <w:szCs w:val="24"/>
          <w:lang w:bidi="ne-NP"/>
        </w:rPr>
        <w:t>daughters</w:t>
      </w:r>
      <w:r w:rsidRPr="00EB4605">
        <w:rPr>
          <w:sz w:val="24"/>
          <w:szCs w:val="24"/>
          <w:lang w:bidi="ne-NP"/>
        </w:rPr>
        <w:t xml:space="preserve"> from inheriting </w:t>
      </w:r>
      <w:r>
        <w:rPr>
          <w:sz w:val="24"/>
          <w:szCs w:val="24"/>
          <w:lang w:bidi="ne-NP"/>
        </w:rPr>
        <w:t>their</w:t>
      </w:r>
      <w:r w:rsidRPr="00EB4605">
        <w:rPr>
          <w:sz w:val="24"/>
          <w:szCs w:val="24"/>
          <w:lang w:bidi="ne-NP"/>
        </w:rPr>
        <w:t xml:space="preserve"> family's land and belongings after </w:t>
      </w:r>
      <w:r>
        <w:rPr>
          <w:sz w:val="24"/>
          <w:szCs w:val="24"/>
          <w:lang w:bidi="ne-NP"/>
        </w:rPr>
        <w:t>they</w:t>
      </w:r>
      <w:r w:rsidRPr="00EB4605">
        <w:rPr>
          <w:sz w:val="24"/>
          <w:szCs w:val="24"/>
          <w:lang w:bidi="ne-NP"/>
        </w:rPr>
        <w:t xml:space="preserve"> </w:t>
      </w:r>
      <w:r>
        <w:rPr>
          <w:sz w:val="24"/>
          <w:szCs w:val="24"/>
          <w:lang w:bidi="ne-NP"/>
        </w:rPr>
        <w:t>married</w:t>
      </w:r>
      <w:r w:rsidRPr="00EB4605">
        <w:rPr>
          <w:sz w:val="24"/>
          <w:szCs w:val="24"/>
          <w:lang w:bidi="ne-NP"/>
        </w:rPr>
        <w:t>. She is only permitted to possess the fortune she has amassed while li</w:t>
      </w:r>
      <w:r>
        <w:rPr>
          <w:sz w:val="24"/>
          <w:szCs w:val="24"/>
          <w:lang w:bidi="ne-NP"/>
        </w:rPr>
        <w:t>ving with her adoptive parents</w:t>
      </w:r>
      <w:r w:rsidRPr="00FE7F76">
        <w:rPr>
          <w:sz w:val="24"/>
          <w:szCs w:val="24"/>
        </w:rPr>
        <w:t>.</w:t>
      </w:r>
      <w:r>
        <w:rPr>
          <w:rStyle w:val="EndnoteReference"/>
          <w:sz w:val="24"/>
          <w:szCs w:val="24"/>
        </w:rPr>
        <w:endnoteReference w:id="7"/>
      </w:r>
      <w:r w:rsidRPr="00FE7F76">
        <w:rPr>
          <w:sz w:val="24"/>
          <w:szCs w:val="24"/>
        </w:rPr>
        <w:t xml:space="preserve"> Given that, </w:t>
      </w:r>
      <w:r>
        <w:rPr>
          <w:sz w:val="24"/>
          <w:szCs w:val="24"/>
          <w:lang w:bidi="ne-NP"/>
        </w:rPr>
        <w:t>t</w:t>
      </w:r>
      <w:r w:rsidRPr="00246CF2">
        <w:rPr>
          <w:sz w:val="24"/>
          <w:szCs w:val="24"/>
          <w:lang w:bidi="ne-NP"/>
        </w:rPr>
        <w:t xml:space="preserve">he </w:t>
      </w:r>
      <w:proofErr w:type="spellStart"/>
      <w:r w:rsidRPr="00246CF2">
        <w:rPr>
          <w:sz w:val="24"/>
          <w:szCs w:val="24"/>
          <w:lang w:bidi="ne-NP"/>
        </w:rPr>
        <w:t>Lepchas'</w:t>
      </w:r>
      <w:proofErr w:type="spellEnd"/>
      <w:r w:rsidRPr="00246CF2">
        <w:rPr>
          <w:sz w:val="24"/>
          <w:szCs w:val="24"/>
          <w:lang w:bidi="ne-NP"/>
        </w:rPr>
        <w:t xml:space="preserve"> customary laws are inequitable in representing their rights and status, as can be shown by contrasting the daughter/son with the adoptive daughter/son. It might also imply that the </w:t>
      </w:r>
      <w:proofErr w:type="spellStart"/>
      <w:r w:rsidRPr="00246CF2">
        <w:rPr>
          <w:sz w:val="24"/>
          <w:szCs w:val="24"/>
          <w:lang w:bidi="ne-NP"/>
        </w:rPr>
        <w:t>Lepcha</w:t>
      </w:r>
      <w:proofErr w:type="spellEnd"/>
      <w:r w:rsidRPr="00246CF2">
        <w:rPr>
          <w:sz w:val="24"/>
          <w:szCs w:val="24"/>
          <w:lang w:bidi="ne-NP"/>
        </w:rPr>
        <w:t xml:space="preserve"> laws </w:t>
      </w:r>
      <w:r>
        <w:rPr>
          <w:sz w:val="24"/>
          <w:szCs w:val="24"/>
          <w:lang w:bidi="ne-NP"/>
        </w:rPr>
        <w:t>on</w:t>
      </w:r>
      <w:r w:rsidRPr="00246CF2">
        <w:rPr>
          <w:sz w:val="24"/>
          <w:szCs w:val="24"/>
          <w:lang w:bidi="ne-NP"/>
        </w:rPr>
        <w:t xml:space="preserve"> property rights and status do not align with the </w:t>
      </w:r>
      <w:proofErr w:type="spellStart"/>
      <w:r w:rsidRPr="00246CF2">
        <w:rPr>
          <w:sz w:val="24"/>
          <w:szCs w:val="24"/>
          <w:lang w:bidi="ne-NP"/>
        </w:rPr>
        <w:t>Lepchas'</w:t>
      </w:r>
      <w:proofErr w:type="spellEnd"/>
      <w:r w:rsidRPr="00246CF2">
        <w:rPr>
          <w:sz w:val="24"/>
          <w:szCs w:val="24"/>
          <w:lang w:bidi="ne-NP"/>
        </w:rPr>
        <w:t xml:space="preserve"> overall perception of the high status of </w:t>
      </w:r>
      <w:proofErr w:type="spellStart"/>
      <w:r w:rsidRPr="00246CF2">
        <w:rPr>
          <w:sz w:val="24"/>
          <w:szCs w:val="24"/>
          <w:lang w:bidi="ne-NP"/>
        </w:rPr>
        <w:t>Lepcha</w:t>
      </w:r>
      <w:proofErr w:type="spellEnd"/>
      <w:r w:rsidRPr="00246CF2">
        <w:rPr>
          <w:sz w:val="24"/>
          <w:szCs w:val="24"/>
          <w:lang w:bidi="ne-NP"/>
        </w:rPr>
        <w:t xml:space="preserve"> women.</w:t>
      </w:r>
    </w:p>
    <w:p w:rsidR="00357EC0" w:rsidRPr="00E349E0" w:rsidRDefault="00357EC0" w:rsidP="00357EC0">
      <w:pPr>
        <w:pStyle w:val="ListParagraph"/>
        <w:numPr>
          <w:ilvl w:val="0"/>
          <w:numId w:val="5"/>
        </w:numPr>
        <w:jc w:val="both"/>
        <w:rPr>
          <w:rFonts w:ascii="Times New Roman" w:hAnsi="Times New Roman"/>
          <w:iCs/>
          <w:color w:val="FF0000"/>
          <w:sz w:val="24"/>
          <w:szCs w:val="24"/>
        </w:rPr>
      </w:pPr>
      <w:r w:rsidRPr="00E349E0">
        <w:rPr>
          <w:rFonts w:ascii="Times New Roman" w:hAnsi="Times New Roman"/>
          <w:b/>
          <w:bCs/>
          <w:iCs/>
          <w:sz w:val="24"/>
          <w:szCs w:val="24"/>
        </w:rPr>
        <w:t>T</w:t>
      </w:r>
      <w:r>
        <w:rPr>
          <w:rFonts w:ascii="Times New Roman" w:hAnsi="Times New Roman"/>
          <w:b/>
          <w:bCs/>
          <w:iCs/>
          <w:sz w:val="24"/>
          <w:szCs w:val="24"/>
        </w:rPr>
        <w:t>he Marriage</w:t>
      </w:r>
      <w:r w:rsidRPr="00E349E0">
        <w:rPr>
          <w:rFonts w:ascii="Times New Roman" w:hAnsi="Times New Roman"/>
          <w:b/>
          <w:bCs/>
          <w:iCs/>
          <w:sz w:val="24"/>
          <w:szCs w:val="24"/>
        </w:rPr>
        <w:t xml:space="preserve"> (</w:t>
      </w:r>
      <w:r w:rsidRPr="00E349E0">
        <w:rPr>
          <w:rFonts w:ascii="Times New Roman" w:hAnsi="Times New Roman"/>
          <w:b/>
          <w:bCs/>
          <w:i/>
          <w:sz w:val="24"/>
          <w:szCs w:val="24"/>
        </w:rPr>
        <w:t>B</w:t>
      </w:r>
      <w:r>
        <w:rPr>
          <w:rFonts w:ascii="Times New Roman" w:hAnsi="Times New Roman"/>
          <w:b/>
          <w:bCs/>
          <w:i/>
          <w:sz w:val="24"/>
          <w:szCs w:val="24"/>
        </w:rPr>
        <w:t>ree</w:t>
      </w:r>
      <w:r w:rsidRPr="00E349E0">
        <w:rPr>
          <w:rFonts w:ascii="Times New Roman" w:hAnsi="Times New Roman"/>
          <w:b/>
          <w:bCs/>
          <w:i/>
          <w:sz w:val="24"/>
          <w:szCs w:val="24"/>
        </w:rPr>
        <w:t>)</w:t>
      </w:r>
    </w:p>
    <w:p w:rsidR="00357EC0" w:rsidRPr="00B102D5" w:rsidRDefault="00357EC0" w:rsidP="00357EC0">
      <w:pPr>
        <w:pStyle w:val="NoSpacing"/>
        <w:spacing w:after="160"/>
        <w:jc w:val="both"/>
        <w:rPr>
          <w:rFonts w:ascii="Times New Roman" w:hAnsi="Times New Roman"/>
          <w:sz w:val="24"/>
          <w:szCs w:val="24"/>
        </w:rPr>
      </w:pPr>
      <w:r w:rsidRPr="009513DC">
        <w:rPr>
          <w:rFonts w:ascii="Times New Roman" w:hAnsi="Times New Roman"/>
          <w:iCs/>
          <w:sz w:val="24"/>
          <w:szCs w:val="24"/>
        </w:rPr>
        <w:t>The</w:t>
      </w:r>
      <w:r>
        <w:rPr>
          <w:rFonts w:ascii="Times New Roman" w:hAnsi="Times New Roman"/>
          <w:sz w:val="24"/>
          <w:szCs w:val="24"/>
        </w:rPr>
        <w:t xml:space="preserve"> </w:t>
      </w:r>
      <w:r w:rsidRPr="00F631A2">
        <w:rPr>
          <w:rFonts w:ascii="Times New Roman" w:hAnsi="Times New Roman"/>
          <w:sz w:val="24"/>
          <w:szCs w:val="24"/>
        </w:rPr>
        <w:t>Customary</w:t>
      </w:r>
      <w:r w:rsidRPr="009513DC">
        <w:rPr>
          <w:rFonts w:ascii="Times New Roman" w:hAnsi="Times New Roman"/>
          <w:sz w:val="24"/>
          <w:szCs w:val="24"/>
        </w:rPr>
        <w:t xml:space="preserve"> Law (</w:t>
      </w:r>
      <w:proofErr w:type="spellStart"/>
      <w:r w:rsidRPr="009513DC">
        <w:rPr>
          <w:rFonts w:ascii="Times New Roman" w:hAnsi="Times New Roman"/>
          <w:i/>
          <w:iCs/>
          <w:sz w:val="24"/>
          <w:szCs w:val="24"/>
        </w:rPr>
        <w:t>Rong</w:t>
      </w:r>
      <w:proofErr w:type="spellEnd"/>
      <w:r w:rsidRPr="009513DC">
        <w:rPr>
          <w:rFonts w:ascii="Times New Roman" w:hAnsi="Times New Roman"/>
          <w:i/>
          <w:iCs/>
          <w:sz w:val="24"/>
          <w:szCs w:val="24"/>
        </w:rPr>
        <w:t xml:space="preserve"> Di </w:t>
      </w:r>
      <w:proofErr w:type="spellStart"/>
      <w:r w:rsidRPr="009513DC">
        <w:rPr>
          <w:rFonts w:ascii="Times New Roman" w:hAnsi="Times New Roman"/>
          <w:i/>
          <w:iCs/>
          <w:sz w:val="24"/>
          <w:szCs w:val="24"/>
        </w:rPr>
        <w:t>Hryim</w:t>
      </w:r>
      <w:proofErr w:type="spellEnd"/>
      <w:r w:rsidRPr="009513DC">
        <w:rPr>
          <w:rFonts w:ascii="Times New Roman" w:hAnsi="Times New Roman"/>
          <w:sz w:val="24"/>
          <w:szCs w:val="24"/>
        </w:rPr>
        <w:t>)</w:t>
      </w:r>
      <w:r>
        <w:rPr>
          <w:rFonts w:ascii="Times New Roman" w:hAnsi="Times New Roman"/>
          <w:sz w:val="24"/>
          <w:szCs w:val="24"/>
        </w:rPr>
        <w:t xml:space="preserve"> represents </w:t>
      </w:r>
      <w:r w:rsidRPr="00F631A2">
        <w:rPr>
          <w:rFonts w:ascii="Times New Roman" w:hAnsi="Times New Roman"/>
          <w:i/>
          <w:iCs/>
          <w:sz w:val="24"/>
          <w:szCs w:val="24"/>
        </w:rPr>
        <w:t xml:space="preserve">Bree </w:t>
      </w:r>
      <w:r w:rsidRPr="00F631A2">
        <w:rPr>
          <w:rFonts w:ascii="Times New Roman" w:hAnsi="Times New Roman"/>
          <w:sz w:val="24"/>
          <w:szCs w:val="24"/>
        </w:rPr>
        <w:t xml:space="preserve">or the Marriage </w:t>
      </w:r>
      <w:r>
        <w:rPr>
          <w:rFonts w:ascii="Times New Roman" w:hAnsi="Times New Roman"/>
          <w:sz w:val="24"/>
          <w:szCs w:val="24"/>
        </w:rPr>
        <w:t>ceremony as another aspect of the life of the women.</w:t>
      </w:r>
      <w:r>
        <w:rPr>
          <w:rStyle w:val="EndnoteReference"/>
          <w:rFonts w:ascii="Times New Roman" w:hAnsi="Times New Roman"/>
          <w:sz w:val="24"/>
          <w:szCs w:val="24"/>
        </w:rPr>
        <w:endnoteReference w:id="8"/>
      </w:r>
      <w:r>
        <w:rPr>
          <w:rFonts w:ascii="Times New Roman" w:hAnsi="Times New Roman"/>
          <w:sz w:val="24"/>
          <w:szCs w:val="24"/>
        </w:rPr>
        <w:t xml:space="preserve"> It </w:t>
      </w:r>
      <w:r w:rsidRPr="009513DC">
        <w:rPr>
          <w:rFonts w:ascii="Times New Roman" w:hAnsi="Times New Roman"/>
          <w:sz w:val="24"/>
          <w:szCs w:val="24"/>
        </w:rPr>
        <w:t>provides insight into the community’s interest in marriage</w:t>
      </w:r>
      <w:r>
        <w:rPr>
          <w:rFonts w:ascii="Times New Roman" w:hAnsi="Times New Roman"/>
          <w:sz w:val="24"/>
          <w:szCs w:val="24"/>
        </w:rPr>
        <w:t xml:space="preserve"> as an </w:t>
      </w:r>
      <w:r w:rsidRPr="009513DC">
        <w:rPr>
          <w:rFonts w:ascii="Times New Roman" w:hAnsi="Times New Roman"/>
          <w:iCs/>
          <w:sz w:val="24"/>
          <w:szCs w:val="24"/>
        </w:rPr>
        <w:t xml:space="preserve">unending union between not only the couple but </w:t>
      </w:r>
      <w:r>
        <w:rPr>
          <w:rFonts w:ascii="Times New Roman" w:hAnsi="Times New Roman"/>
          <w:iCs/>
          <w:sz w:val="24"/>
          <w:szCs w:val="24"/>
        </w:rPr>
        <w:t>also</w:t>
      </w:r>
      <w:r w:rsidRPr="009513DC">
        <w:rPr>
          <w:rFonts w:ascii="Times New Roman" w:hAnsi="Times New Roman"/>
          <w:iCs/>
          <w:sz w:val="24"/>
          <w:szCs w:val="24"/>
        </w:rPr>
        <w:t xml:space="preserve"> the family</w:t>
      </w:r>
      <w:r>
        <w:rPr>
          <w:rFonts w:ascii="Times New Roman" w:hAnsi="Times New Roman"/>
          <w:iCs/>
          <w:sz w:val="24"/>
          <w:szCs w:val="24"/>
        </w:rPr>
        <w:t xml:space="preserve">. It </w:t>
      </w:r>
      <w:r w:rsidRPr="009513DC">
        <w:rPr>
          <w:rFonts w:ascii="Times New Roman" w:hAnsi="Times New Roman"/>
          <w:sz w:val="24"/>
          <w:szCs w:val="24"/>
        </w:rPr>
        <w:t>consists of the various rituals fro</w:t>
      </w:r>
      <w:r>
        <w:rPr>
          <w:rFonts w:ascii="Times New Roman" w:hAnsi="Times New Roman"/>
          <w:sz w:val="24"/>
          <w:szCs w:val="24"/>
        </w:rPr>
        <w:t xml:space="preserve">m the beginning till the end. The </w:t>
      </w:r>
      <w:proofErr w:type="spellStart"/>
      <w:r>
        <w:rPr>
          <w:rFonts w:ascii="Times New Roman" w:hAnsi="Times New Roman"/>
          <w:sz w:val="24"/>
          <w:szCs w:val="24"/>
        </w:rPr>
        <w:t>Lepcha</w:t>
      </w:r>
      <w:proofErr w:type="spellEnd"/>
      <w:r>
        <w:rPr>
          <w:rFonts w:ascii="Times New Roman" w:hAnsi="Times New Roman"/>
          <w:sz w:val="24"/>
          <w:szCs w:val="24"/>
        </w:rPr>
        <w:t xml:space="preserve"> women were part and partial of this social institution, it throws </w:t>
      </w:r>
      <w:r w:rsidRPr="00B102D5">
        <w:rPr>
          <w:rFonts w:ascii="Times New Roman" w:hAnsi="Times New Roman"/>
          <w:sz w:val="24"/>
          <w:szCs w:val="24"/>
        </w:rPr>
        <w:t xml:space="preserve">light </w:t>
      </w:r>
      <w:r>
        <w:rPr>
          <w:rFonts w:ascii="Times New Roman" w:hAnsi="Times New Roman"/>
          <w:sz w:val="24"/>
          <w:szCs w:val="24"/>
        </w:rPr>
        <w:t xml:space="preserve">on </w:t>
      </w:r>
      <w:r w:rsidRPr="00B102D5">
        <w:rPr>
          <w:rFonts w:ascii="Times New Roman" w:hAnsi="Times New Roman"/>
          <w:sz w:val="24"/>
          <w:szCs w:val="24"/>
        </w:rPr>
        <w:t xml:space="preserve">how the </w:t>
      </w:r>
      <w:proofErr w:type="spellStart"/>
      <w:r w:rsidRPr="00B102D5">
        <w:rPr>
          <w:rFonts w:ascii="Times New Roman" w:hAnsi="Times New Roman"/>
          <w:sz w:val="24"/>
          <w:szCs w:val="24"/>
        </w:rPr>
        <w:t>Lepcha</w:t>
      </w:r>
      <w:proofErr w:type="spellEnd"/>
      <w:r w:rsidRPr="00B102D5">
        <w:rPr>
          <w:rFonts w:ascii="Times New Roman" w:hAnsi="Times New Roman"/>
          <w:sz w:val="24"/>
          <w:szCs w:val="24"/>
        </w:rPr>
        <w:t xml:space="preserve"> women enjoy their rights and status in their</w:t>
      </w:r>
      <w:r>
        <w:rPr>
          <w:rFonts w:ascii="Times New Roman" w:hAnsi="Times New Roman"/>
          <w:sz w:val="24"/>
          <w:szCs w:val="24"/>
        </w:rPr>
        <w:t xml:space="preserve"> marriage ceremony. According to the Law, </w:t>
      </w:r>
      <w:r w:rsidRPr="00B102D5">
        <w:rPr>
          <w:rFonts w:ascii="Times New Roman" w:hAnsi="Times New Roman"/>
          <w:sz w:val="24"/>
          <w:szCs w:val="24"/>
        </w:rPr>
        <w:t>it is the groom who has to search for the bride</w:t>
      </w:r>
      <w:r>
        <w:rPr>
          <w:rFonts w:ascii="Times New Roman" w:hAnsi="Times New Roman"/>
          <w:sz w:val="24"/>
          <w:szCs w:val="24"/>
        </w:rPr>
        <w:t>;</w:t>
      </w:r>
      <w:r w:rsidRPr="00B102D5">
        <w:rPr>
          <w:rFonts w:ascii="Times New Roman" w:hAnsi="Times New Roman"/>
          <w:sz w:val="24"/>
          <w:szCs w:val="24"/>
        </w:rPr>
        <w:t xml:space="preserve"> the customary laws of the </w:t>
      </w:r>
      <w:proofErr w:type="spellStart"/>
      <w:r w:rsidRPr="00B102D5">
        <w:rPr>
          <w:rFonts w:ascii="Times New Roman" w:hAnsi="Times New Roman"/>
          <w:sz w:val="24"/>
          <w:szCs w:val="24"/>
        </w:rPr>
        <w:t>Lepchas</w:t>
      </w:r>
      <w:proofErr w:type="spellEnd"/>
      <w:r w:rsidRPr="00B102D5">
        <w:rPr>
          <w:rFonts w:ascii="Times New Roman" w:hAnsi="Times New Roman"/>
          <w:sz w:val="24"/>
          <w:szCs w:val="24"/>
        </w:rPr>
        <w:t xml:space="preserve"> state that it is the bride’s party that collects the information about the family of the groom.</w:t>
      </w:r>
      <w:r>
        <w:rPr>
          <w:rStyle w:val="EndnoteReference"/>
          <w:rFonts w:ascii="Times New Roman" w:hAnsi="Times New Roman"/>
          <w:sz w:val="24"/>
          <w:szCs w:val="24"/>
        </w:rPr>
        <w:endnoteReference w:id="9"/>
      </w:r>
      <w:r w:rsidRPr="00B102D5">
        <w:rPr>
          <w:rFonts w:ascii="Times New Roman" w:hAnsi="Times New Roman"/>
          <w:sz w:val="24"/>
          <w:szCs w:val="24"/>
        </w:rPr>
        <w:t xml:space="preserve"> In the process of obtaining the information called </w:t>
      </w:r>
      <w:proofErr w:type="spellStart"/>
      <w:r w:rsidRPr="00B102D5">
        <w:rPr>
          <w:rFonts w:ascii="Times New Roman" w:hAnsi="Times New Roman"/>
          <w:i/>
          <w:iCs/>
          <w:sz w:val="24"/>
          <w:szCs w:val="24"/>
        </w:rPr>
        <w:t>Ashake</w:t>
      </w:r>
      <w:proofErr w:type="spellEnd"/>
      <w:r w:rsidRPr="00B102D5">
        <w:rPr>
          <w:rFonts w:ascii="Times New Roman" w:hAnsi="Times New Roman"/>
          <w:i/>
          <w:iCs/>
          <w:sz w:val="24"/>
          <w:szCs w:val="24"/>
        </w:rPr>
        <w:t xml:space="preserve">-Yang </w:t>
      </w:r>
      <w:r w:rsidRPr="00B102D5">
        <w:rPr>
          <w:rFonts w:ascii="Times New Roman" w:hAnsi="Times New Roman"/>
          <w:sz w:val="24"/>
          <w:szCs w:val="24"/>
        </w:rPr>
        <w:t xml:space="preserve">(depute people to collect information about the groom’s family), the bride’s party acts as an instrument to access the data of the groom. </w:t>
      </w:r>
      <w:r>
        <w:rPr>
          <w:rFonts w:ascii="Times New Roman" w:hAnsi="Times New Roman"/>
          <w:sz w:val="24"/>
          <w:szCs w:val="24"/>
        </w:rPr>
        <w:t>T</w:t>
      </w:r>
      <w:r w:rsidRPr="00B102D5">
        <w:rPr>
          <w:rFonts w:ascii="Times New Roman" w:hAnsi="Times New Roman"/>
          <w:sz w:val="24"/>
          <w:szCs w:val="24"/>
        </w:rPr>
        <w:t xml:space="preserve">he bride’s party </w:t>
      </w:r>
      <w:r>
        <w:rPr>
          <w:rFonts w:ascii="Times New Roman" w:hAnsi="Times New Roman"/>
          <w:sz w:val="24"/>
          <w:szCs w:val="24"/>
        </w:rPr>
        <w:t xml:space="preserve">also </w:t>
      </w:r>
      <w:r w:rsidRPr="00B102D5">
        <w:rPr>
          <w:rFonts w:ascii="Times New Roman" w:hAnsi="Times New Roman"/>
          <w:sz w:val="24"/>
          <w:szCs w:val="24"/>
        </w:rPr>
        <w:t xml:space="preserve">investigates the following criteria before the finalization of marriage. </w:t>
      </w:r>
      <w:r>
        <w:rPr>
          <w:rFonts w:ascii="Times New Roman" w:hAnsi="Times New Roman"/>
          <w:sz w:val="24"/>
          <w:szCs w:val="24"/>
        </w:rPr>
        <w:t>The most</w:t>
      </w:r>
      <w:r w:rsidRPr="00B102D5">
        <w:rPr>
          <w:rFonts w:ascii="Times New Roman" w:hAnsi="Times New Roman"/>
          <w:sz w:val="24"/>
          <w:szCs w:val="24"/>
        </w:rPr>
        <w:t xml:space="preserve"> important among them is marriage within the same clan and closely related family.</w:t>
      </w:r>
      <w:r>
        <w:rPr>
          <w:rStyle w:val="EndnoteReference"/>
          <w:rFonts w:ascii="Times New Roman" w:hAnsi="Times New Roman"/>
          <w:sz w:val="24"/>
          <w:szCs w:val="24"/>
        </w:rPr>
        <w:endnoteReference w:id="10"/>
      </w:r>
      <w:r w:rsidRPr="00B102D5">
        <w:rPr>
          <w:rFonts w:ascii="Times New Roman" w:hAnsi="Times New Roman"/>
          <w:sz w:val="24"/>
          <w:szCs w:val="24"/>
        </w:rPr>
        <w:t xml:space="preserve"> The law considered marriage within the same clan a taboo</w:t>
      </w:r>
      <w:r>
        <w:rPr>
          <w:rFonts w:ascii="Times New Roman" w:hAnsi="Times New Roman"/>
          <w:sz w:val="24"/>
          <w:szCs w:val="24"/>
        </w:rPr>
        <w:t>,</w:t>
      </w:r>
      <w:r w:rsidRPr="00B102D5">
        <w:rPr>
          <w:rFonts w:ascii="Times New Roman" w:hAnsi="Times New Roman"/>
          <w:sz w:val="24"/>
          <w:szCs w:val="24"/>
        </w:rPr>
        <w:t xml:space="preserve"> and </w:t>
      </w:r>
      <w:r>
        <w:rPr>
          <w:rFonts w:ascii="Times New Roman" w:hAnsi="Times New Roman"/>
          <w:sz w:val="24"/>
          <w:szCs w:val="24"/>
        </w:rPr>
        <w:t xml:space="preserve">one </w:t>
      </w:r>
      <w:r w:rsidRPr="00B102D5">
        <w:rPr>
          <w:rFonts w:ascii="Times New Roman" w:hAnsi="Times New Roman"/>
          <w:sz w:val="24"/>
          <w:szCs w:val="24"/>
        </w:rPr>
        <w:t>will be separated or banished from the community or the village. Other aspects include economic conditions, mental and physical health, m</w:t>
      </w:r>
      <w:r w:rsidRPr="009513DC">
        <w:rPr>
          <w:rFonts w:ascii="Times New Roman" w:hAnsi="Times New Roman"/>
          <w:sz w:val="24"/>
          <w:szCs w:val="24"/>
        </w:rPr>
        <w:t>orality, and dignity. Additionally, as per the rituals before marriage, the important points shall be examined by the family</w:t>
      </w:r>
      <w:r>
        <w:rPr>
          <w:rFonts w:ascii="Times New Roman" w:hAnsi="Times New Roman"/>
          <w:sz w:val="24"/>
          <w:szCs w:val="24"/>
        </w:rPr>
        <w:t>,</w:t>
      </w:r>
      <w:r w:rsidRPr="009513DC">
        <w:rPr>
          <w:rFonts w:ascii="Times New Roman" w:hAnsi="Times New Roman"/>
          <w:sz w:val="24"/>
          <w:szCs w:val="24"/>
        </w:rPr>
        <w:t xml:space="preserve"> such as the family should not have been affected by any hereditary diseases like leprosy. </w:t>
      </w:r>
      <w:r>
        <w:rPr>
          <w:rFonts w:ascii="Times New Roman" w:hAnsi="Times New Roman"/>
          <w:sz w:val="24"/>
          <w:szCs w:val="24"/>
        </w:rPr>
        <w:t>No</w:t>
      </w:r>
      <w:r w:rsidRPr="009513DC">
        <w:rPr>
          <w:rFonts w:ascii="Times New Roman" w:hAnsi="Times New Roman"/>
          <w:sz w:val="24"/>
          <w:szCs w:val="24"/>
        </w:rPr>
        <w:t xml:space="preserve"> member of the family should have been attacked, injured, or killed by a tiger. The family should not have any history of suicide or murder cases. A family involved in fighting and killing over land and water disputes was not accepted, focusing mostly on the economic condition, social status, and the hereditary history of the family</w:t>
      </w:r>
      <w:r>
        <w:rPr>
          <w:rFonts w:ascii="Times New Roman" w:hAnsi="Times New Roman"/>
          <w:sz w:val="24"/>
          <w:szCs w:val="24"/>
        </w:rPr>
        <w:t>, in</w:t>
      </w:r>
      <w:r w:rsidRPr="009513DC">
        <w:rPr>
          <w:rFonts w:ascii="Times New Roman" w:hAnsi="Times New Roman"/>
          <w:sz w:val="24"/>
          <w:szCs w:val="24"/>
        </w:rPr>
        <w:t xml:space="preserve"> the marriage was decided. Therefore, the </w:t>
      </w:r>
      <w:proofErr w:type="spellStart"/>
      <w:r w:rsidRPr="009513DC">
        <w:rPr>
          <w:rFonts w:ascii="Times New Roman" w:hAnsi="Times New Roman"/>
          <w:sz w:val="24"/>
          <w:szCs w:val="24"/>
        </w:rPr>
        <w:t>Lepcha</w:t>
      </w:r>
      <w:proofErr w:type="spellEnd"/>
      <w:r w:rsidRPr="009513DC">
        <w:rPr>
          <w:rFonts w:ascii="Times New Roman" w:hAnsi="Times New Roman"/>
          <w:sz w:val="24"/>
          <w:szCs w:val="24"/>
        </w:rPr>
        <w:t xml:space="preserve"> would consider these aspects an ideal in an individual appropriate for the marriage. </w:t>
      </w:r>
      <w:r w:rsidRPr="00B102D5">
        <w:rPr>
          <w:rFonts w:ascii="Times New Roman" w:hAnsi="Times New Roman"/>
          <w:sz w:val="24"/>
          <w:szCs w:val="24"/>
        </w:rPr>
        <w:t xml:space="preserve">However, this custom of </w:t>
      </w:r>
      <w:proofErr w:type="spellStart"/>
      <w:r w:rsidRPr="00B102D5">
        <w:rPr>
          <w:rFonts w:ascii="Times New Roman" w:hAnsi="Times New Roman"/>
          <w:i/>
          <w:iCs/>
          <w:sz w:val="24"/>
          <w:szCs w:val="24"/>
        </w:rPr>
        <w:t>Ashake</w:t>
      </w:r>
      <w:proofErr w:type="spellEnd"/>
      <w:r w:rsidRPr="00B102D5">
        <w:rPr>
          <w:rFonts w:ascii="Times New Roman" w:hAnsi="Times New Roman"/>
          <w:i/>
          <w:iCs/>
          <w:sz w:val="24"/>
          <w:szCs w:val="24"/>
        </w:rPr>
        <w:t xml:space="preserve">-Yang </w:t>
      </w:r>
      <w:r w:rsidRPr="00B102D5">
        <w:rPr>
          <w:rFonts w:ascii="Times New Roman" w:hAnsi="Times New Roman"/>
          <w:sz w:val="24"/>
          <w:szCs w:val="24"/>
        </w:rPr>
        <w:t>not only remains as the quest to know the character and culture of the groom</w:t>
      </w:r>
      <w:r>
        <w:rPr>
          <w:rFonts w:ascii="Times New Roman" w:hAnsi="Times New Roman"/>
          <w:sz w:val="24"/>
          <w:szCs w:val="24"/>
        </w:rPr>
        <w:t>,</w:t>
      </w:r>
      <w:r w:rsidRPr="00B102D5">
        <w:rPr>
          <w:rFonts w:ascii="Times New Roman" w:hAnsi="Times New Roman"/>
          <w:sz w:val="24"/>
          <w:szCs w:val="24"/>
        </w:rPr>
        <w:t xml:space="preserve"> but if he fulfills the criteria, then the process for the marriage is initiated. </w:t>
      </w:r>
      <w:r>
        <w:rPr>
          <w:rFonts w:ascii="Times New Roman" w:hAnsi="Times New Roman"/>
          <w:sz w:val="24"/>
          <w:szCs w:val="24"/>
        </w:rPr>
        <w:t xml:space="preserve">Even though, the criteria for the </w:t>
      </w:r>
      <w:proofErr w:type="spellStart"/>
      <w:r w:rsidRPr="00B102D5">
        <w:rPr>
          <w:rFonts w:ascii="Times New Roman" w:hAnsi="Times New Roman"/>
          <w:sz w:val="24"/>
          <w:szCs w:val="24"/>
        </w:rPr>
        <w:t>the</w:t>
      </w:r>
      <w:proofErr w:type="spellEnd"/>
      <w:r w:rsidRPr="00B102D5">
        <w:rPr>
          <w:rFonts w:ascii="Times New Roman" w:hAnsi="Times New Roman"/>
          <w:sz w:val="24"/>
          <w:szCs w:val="24"/>
        </w:rPr>
        <w:t xml:space="preserve"> process of </w:t>
      </w:r>
      <w:proofErr w:type="spellStart"/>
      <w:r w:rsidRPr="00B102D5">
        <w:rPr>
          <w:rFonts w:ascii="Times New Roman" w:hAnsi="Times New Roman"/>
          <w:i/>
          <w:iCs/>
          <w:sz w:val="24"/>
          <w:szCs w:val="24"/>
        </w:rPr>
        <w:t>Ashake</w:t>
      </w:r>
      <w:proofErr w:type="spellEnd"/>
      <w:r w:rsidRPr="00B102D5">
        <w:rPr>
          <w:rFonts w:ascii="Times New Roman" w:hAnsi="Times New Roman"/>
          <w:i/>
          <w:iCs/>
          <w:sz w:val="24"/>
          <w:szCs w:val="24"/>
        </w:rPr>
        <w:t xml:space="preserve">-Yang </w:t>
      </w:r>
      <w:r w:rsidRPr="00B102D5">
        <w:rPr>
          <w:rFonts w:ascii="Times New Roman" w:hAnsi="Times New Roman"/>
          <w:sz w:val="24"/>
          <w:szCs w:val="24"/>
        </w:rPr>
        <w:t>(deputing people to collect inform</w:t>
      </w:r>
      <w:r>
        <w:rPr>
          <w:rFonts w:ascii="Times New Roman" w:hAnsi="Times New Roman"/>
          <w:sz w:val="24"/>
          <w:szCs w:val="24"/>
        </w:rPr>
        <w:t xml:space="preserve">ation about the groom’s family) does not emphasize on the right and the status of the women. Nonetheless, it reflects that the </w:t>
      </w:r>
      <w:r w:rsidRPr="00B102D5">
        <w:rPr>
          <w:rFonts w:ascii="Times New Roman" w:hAnsi="Times New Roman"/>
          <w:sz w:val="24"/>
          <w:szCs w:val="24"/>
        </w:rPr>
        <w:t xml:space="preserve">bride’s party </w:t>
      </w:r>
      <w:r>
        <w:rPr>
          <w:rFonts w:ascii="Times New Roman" w:hAnsi="Times New Roman"/>
          <w:sz w:val="24"/>
          <w:szCs w:val="24"/>
        </w:rPr>
        <w:t>was given a</w:t>
      </w:r>
      <w:r w:rsidRPr="00B102D5">
        <w:rPr>
          <w:rFonts w:ascii="Times New Roman" w:hAnsi="Times New Roman"/>
          <w:sz w:val="24"/>
          <w:szCs w:val="24"/>
        </w:rPr>
        <w:t xml:space="preserve"> higher </w:t>
      </w:r>
      <w:r>
        <w:rPr>
          <w:rFonts w:ascii="Times New Roman" w:hAnsi="Times New Roman"/>
          <w:sz w:val="24"/>
          <w:szCs w:val="24"/>
        </w:rPr>
        <w:t>importance in</w:t>
      </w:r>
      <w:r w:rsidRPr="00B102D5">
        <w:rPr>
          <w:rFonts w:ascii="Times New Roman" w:hAnsi="Times New Roman"/>
          <w:sz w:val="24"/>
          <w:szCs w:val="24"/>
        </w:rPr>
        <w:t xml:space="preserve"> </w:t>
      </w:r>
      <w:proofErr w:type="spellStart"/>
      <w:r w:rsidRPr="00B102D5">
        <w:rPr>
          <w:rFonts w:ascii="Times New Roman" w:hAnsi="Times New Roman"/>
          <w:sz w:val="24"/>
          <w:szCs w:val="24"/>
        </w:rPr>
        <w:t>Lepcha</w:t>
      </w:r>
      <w:proofErr w:type="spellEnd"/>
      <w:r w:rsidRPr="00B102D5">
        <w:rPr>
          <w:rFonts w:ascii="Times New Roman" w:hAnsi="Times New Roman"/>
          <w:sz w:val="24"/>
          <w:szCs w:val="24"/>
        </w:rPr>
        <w:t xml:space="preserve"> marriages.</w:t>
      </w:r>
      <w:r>
        <w:rPr>
          <w:rFonts w:ascii="Times New Roman" w:hAnsi="Times New Roman"/>
          <w:sz w:val="24"/>
          <w:szCs w:val="24"/>
        </w:rPr>
        <w:t xml:space="preserve"> </w:t>
      </w:r>
    </w:p>
    <w:p w:rsidR="00357EC0" w:rsidRPr="00443A44" w:rsidRDefault="00357EC0" w:rsidP="00357EC0">
      <w:pPr>
        <w:jc w:val="both"/>
        <w:rPr>
          <w:sz w:val="24"/>
          <w:szCs w:val="24"/>
          <w:lang w:bidi="ne-NP"/>
        </w:rPr>
      </w:pPr>
      <w:r>
        <w:rPr>
          <w:sz w:val="24"/>
          <w:szCs w:val="24"/>
        </w:rPr>
        <w:t>However</w:t>
      </w:r>
      <w:r w:rsidRPr="00B102D5">
        <w:rPr>
          <w:sz w:val="24"/>
          <w:szCs w:val="24"/>
        </w:rPr>
        <w:t xml:space="preserve">, the priority to </w:t>
      </w:r>
      <w:r>
        <w:rPr>
          <w:sz w:val="24"/>
          <w:szCs w:val="24"/>
        </w:rPr>
        <w:t>marry</w:t>
      </w:r>
      <w:r w:rsidRPr="00B102D5">
        <w:rPr>
          <w:sz w:val="24"/>
          <w:szCs w:val="24"/>
        </w:rPr>
        <w:t xml:space="preserve"> within the same </w:t>
      </w:r>
      <w:proofErr w:type="spellStart"/>
      <w:r w:rsidRPr="00B102D5">
        <w:rPr>
          <w:i/>
          <w:iCs/>
          <w:sz w:val="24"/>
          <w:szCs w:val="24"/>
        </w:rPr>
        <w:t>Aagit</w:t>
      </w:r>
      <w:proofErr w:type="spellEnd"/>
      <w:r w:rsidRPr="00B102D5">
        <w:rPr>
          <w:i/>
          <w:iCs/>
          <w:sz w:val="24"/>
          <w:szCs w:val="24"/>
        </w:rPr>
        <w:t xml:space="preserve"> </w:t>
      </w:r>
      <w:r w:rsidRPr="00B102D5">
        <w:rPr>
          <w:sz w:val="24"/>
          <w:szCs w:val="24"/>
        </w:rPr>
        <w:t>(clan) and marriage within a specified group (Endogamy) custom</w:t>
      </w:r>
      <w:r>
        <w:rPr>
          <w:sz w:val="24"/>
          <w:szCs w:val="24"/>
        </w:rPr>
        <w:t>,</w:t>
      </w:r>
      <w:r w:rsidRPr="00B102D5">
        <w:rPr>
          <w:sz w:val="24"/>
          <w:szCs w:val="24"/>
        </w:rPr>
        <w:t xml:space="preserve"> as mentioned above, reflects the difference in practice among the genders. It is stated in the Customary Law that only after four generations on the mother’s side or after the death of the great-grandmother</w:t>
      </w:r>
      <w:r>
        <w:rPr>
          <w:sz w:val="24"/>
          <w:szCs w:val="24"/>
        </w:rPr>
        <w:t xml:space="preserve"> can</w:t>
      </w:r>
      <w:r w:rsidRPr="00B102D5">
        <w:rPr>
          <w:sz w:val="24"/>
          <w:szCs w:val="24"/>
        </w:rPr>
        <w:t xml:space="preserve"> the men marry from the mother's clan. </w:t>
      </w:r>
      <w:proofErr w:type="spellStart"/>
      <w:r w:rsidRPr="00B102D5">
        <w:rPr>
          <w:sz w:val="24"/>
          <w:szCs w:val="24"/>
        </w:rPr>
        <w:t>Gorer</w:t>
      </w:r>
      <w:proofErr w:type="spellEnd"/>
      <w:r w:rsidRPr="00B102D5">
        <w:rPr>
          <w:sz w:val="24"/>
          <w:szCs w:val="24"/>
        </w:rPr>
        <w:t xml:space="preserve"> quoted nine generations on the father’s side and four generations on the mother’s side. However, A.K. Das conditions</w:t>
      </w:r>
      <w:r>
        <w:rPr>
          <w:sz w:val="24"/>
          <w:szCs w:val="24"/>
        </w:rPr>
        <w:t xml:space="preserve"> that </w:t>
      </w:r>
      <w:r w:rsidRPr="009513DC">
        <w:rPr>
          <w:sz w:val="24"/>
          <w:szCs w:val="24"/>
        </w:rPr>
        <w:t xml:space="preserve">marriage between cousins is forbidden among the </w:t>
      </w:r>
      <w:proofErr w:type="spellStart"/>
      <w:r w:rsidRPr="009513DC">
        <w:rPr>
          <w:sz w:val="24"/>
          <w:szCs w:val="24"/>
        </w:rPr>
        <w:t>Lepchas</w:t>
      </w:r>
      <w:proofErr w:type="spellEnd"/>
      <w:r w:rsidRPr="009513DC">
        <w:rPr>
          <w:sz w:val="24"/>
          <w:szCs w:val="24"/>
        </w:rPr>
        <w:t>.</w:t>
      </w:r>
      <w:r>
        <w:rPr>
          <w:rStyle w:val="EndnoteReference"/>
          <w:sz w:val="24"/>
          <w:szCs w:val="24"/>
        </w:rPr>
        <w:endnoteReference w:id="11"/>
      </w:r>
      <w:r w:rsidRPr="009513DC">
        <w:rPr>
          <w:sz w:val="24"/>
          <w:szCs w:val="24"/>
        </w:rPr>
        <w:t xml:space="preserve"> </w:t>
      </w:r>
      <w:r>
        <w:rPr>
          <w:sz w:val="24"/>
          <w:szCs w:val="24"/>
        </w:rPr>
        <w:t xml:space="preserve">Accordingly, </w:t>
      </w:r>
      <w:proofErr w:type="spellStart"/>
      <w:r w:rsidRPr="009513DC">
        <w:rPr>
          <w:sz w:val="24"/>
          <w:szCs w:val="24"/>
        </w:rPr>
        <w:t>Sumit</w:t>
      </w:r>
      <w:proofErr w:type="spellEnd"/>
      <w:r w:rsidRPr="009513DC">
        <w:rPr>
          <w:sz w:val="24"/>
          <w:szCs w:val="24"/>
        </w:rPr>
        <w:t xml:space="preserve"> </w:t>
      </w:r>
      <w:proofErr w:type="spellStart"/>
      <w:r w:rsidRPr="009513DC">
        <w:rPr>
          <w:sz w:val="24"/>
          <w:szCs w:val="24"/>
        </w:rPr>
        <w:t>Ghosal</w:t>
      </w:r>
      <w:proofErr w:type="spellEnd"/>
      <w:r w:rsidRPr="009513DC">
        <w:rPr>
          <w:sz w:val="24"/>
          <w:szCs w:val="24"/>
        </w:rPr>
        <w:t xml:space="preserve"> states that the exogamy in the </w:t>
      </w:r>
      <w:proofErr w:type="spellStart"/>
      <w:r w:rsidRPr="009513DC">
        <w:rPr>
          <w:sz w:val="24"/>
          <w:szCs w:val="24"/>
        </w:rPr>
        <w:t>Lepcha</w:t>
      </w:r>
      <w:proofErr w:type="spellEnd"/>
      <w:r w:rsidRPr="009513DC">
        <w:rPr>
          <w:sz w:val="24"/>
          <w:szCs w:val="24"/>
        </w:rPr>
        <w:t xml:space="preserve"> marriage does not permit marrying relatives. The </w:t>
      </w:r>
      <w:proofErr w:type="spellStart"/>
      <w:r w:rsidRPr="009513DC">
        <w:rPr>
          <w:sz w:val="24"/>
          <w:szCs w:val="24"/>
        </w:rPr>
        <w:t>Lepchas</w:t>
      </w:r>
      <w:proofErr w:type="spellEnd"/>
      <w:r w:rsidRPr="009513DC">
        <w:rPr>
          <w:sz w:val="24"/>
          <w:szCs w:val="24"/>
        </w:rPr>
        <w:t xml:space="preserve"> count five descendants on the father’s side and</w:t>
      </w:r>
      <w:r>
        <w:rPr>
          <w:sz w:val="24"/>
          <w:szCs w:val="24"/>
        </w:rPr>
        <w:t xml:space="preserve"> three on the mother’s side. This process highlights the</w:t>
      </w:r>
      <w:r w:rsidRPr="009513DC">
        <w:rPr>
          <w:sz w:val="24"/>
          <w:szCs w:val="24"/>
        </w:rPr>
        <w:t xml:space="preserve"> importance of the </w:t>
      </w:r>
      <w:r w:rsidRPr="009513DC">
        <w:rPr>
          <w:i/>
          <w:sz w:val="24"/>
          <w:szCs w:val="24"/>
        </w:rPr>
        <w:t>moo</w:t>
      </w:r>
      <w:r w:rsidRPr="009513DC">
        <w:rPr>
          <w:sz w:val="24"/>
          <w:szCs w:val="24"/>
        </w:rPr>
        <w:t>/clan</w:t>
      </w:r>
      <w:r w:rsidRPr="009513DC">
        <w:rPr>
          <w:sz w:val="24"/>
          <w:szCs w:val="24"/>
          <w:vertAlign w:val="superscript"/>
        </w:rPr>
        <w:endnoteReference w:id="12"/>
      </w:r>
      <w:r w:rsidRPr="009513DC">
        <w:rPr>
          <w:i/>
          <w:sz w:val="24"/>
          <w:szCs w:val="24"/>
        </w:rPr>
        <w:t xml:space="preserve"> </w:t>
      </w:r>
      <w:r w:rsidRPr="009513DC">
        <w:rPr>
          <w:sz w:val="24"/>
          <w:szCs w:val="24"/>
        </w:rPr>
        <w:t xml:space="preserve">in the </w:t>
      </w:r>
      <w:proofErr w:type="spellStart"/>
      <w:r w:rsidRPr="009513DC">
        <w:rPr>
          <w:sz w:val="24"/>
          <w:szCs w:val="24"/>
        </w:rPr>
        <w:t>Lepcha</w:t>
      </w:r>
      <w:proofErr w:type="spellEnd"/>
      <w:r w:rsidRPr="009513DC">
        <w:rPr>
          <w:sz w:val="24"/>
          <w:szCs w:val="24"/>
        </w:rPr>
        <w:t xml:space="preserve"> marriage</w:t>
      </w:r>
      <w:r>
        <w:rPr>
          <w:sz w:val="24"/>
          <w:szCs w:val="24"/>
        </w:rPr>
        <w:t>,</w:t>
      </w:r>
      <w:r w:rsidRPr="009513DC">
        <w:rPr>
          <w:sz w:val="24"/>
          <w:szCs w:val="24"/>
        </w:rPr>
        <w:t xml:space="preserve"> </w:t>
      </w:r>
      <w:r>
        <w:rPr>
          <w:sz w:val="24"/>
          <w:szCs w:val="24"/>
        </w:rPr>
        <w:t xml:space="preserve">indicating </w:t>
      </w:r>
      <w:r w:rsidRPr="009513DC">
        <w:rPr>
          <w:sz w:val="24"/>
          <w:szCs w:val="24"/>
        </w:rPr>
        <w:t xml:space="preserve">that the daughters follow the lineage of the mother and the son from their father. </w:t>
      </w:r>
      <w:r>
        <w:rPr>
          <w:sz w:val="24"/>
          <w:szCs w:val="24"/>
        </w:rPr>
        <w:t xml:space="preserve">It signifies that the women also retain their </w:t>
      </w:r>
      <w:r w:rsidRPr="009513DC">
        <w:rPr>
          <w:sz w:val="24"/>
          <w:szCs w:val="24"/>
        </w:rPr>
        <w:t>identity in the family</w:t>
      </w:r>
      <w:r>
        <w:rPr>
          <w:sz w:val="24"/>
          <w:szCs w:val="24"/>
        </w:rPr>
        <w:t>,</w:t>
      </w:r>
      <w:r w:rsidRPr="009513DC">
        <w:rPr>
          <w:sz w:val="24"/>
          <w:szCs w:val="24"/>
        </w:rPr>
        <w:t xml:space="preserve"> sharing equal importance and value</w:t>
      </w:r>
      <w:r>
        <w:rPr>
          <w:sz w:val="24"/>
          <w:szCs w:val="24"/>
        </w:rPr>
        <w:t>.</w:t>
      </w:r>
      <w:r w:rsidRPr="009513DC">
        <w:rPr>
          <w:sz w:val="24"/>
          <w:szCs w:val="24"/>
        </w:rPr>
        <w:t xml:space="preserve"> </w:t>
      </w:r>
      <w:r>
        <w:rPr>
          <w:sz w:val="24"/>
          <w:szCs w:val="24"/>
        </w:rPr>
        <w:t>This further implies</w:t>
      </w:r>
      <w:r w:rsidRPr="009513DC">
        <w:rPr>
          <w:sz w:val="24"/>
          <w:szCs w:val="24"/>
        </w:rPr>
        <w:t xml:space="preserve"> </w:t>
      </w:r>
      <w:r>
        <w:rPr>
          <w:sz w:val="24"/>
          <w:szCs w:val="24"/>
        </w:rPr>
        <w:t xml:space="preserve">that the </w:t>
      </w:r>
      <w:proofErr w:type="spellStart"/>
      <w:r w:rsidRPr="009513DC">
        <w:rPr>
          <w:sz w:val="24"/>
          <w:szCs w:val="24"/>
        </w:rPr>
        <w:t>Lepcha</w:t>
      </w:r>
      <w:proofErr w:type="spellEnd"/>
      <w:r w:rsidRPr="009513DC">
        <w:rPr>
          <w:sz w:val="24"/>
          <w:szCs w:val="24"/>
        </w:rPr>
        <w:t xml:space="preserve"> community</w:t>
      </w:r>
      <w:r>
        <w:rPr>
          <w:sz w:val="24"/>
          <w:szCs w:val="24"/>
        </w:rPr>
        <w:t>,</w:t>
      </w:r>
      <w:r w:rsidRPr="009513DC">
        <w:rPr>
          <w:sz w:val="24"/>
          <w:szCs w:val="24"/>
        </w:rPr>
        <w:t xml:space="preserve"> therefore</w:t>
      </w:r>
      <w:r>
        <w:rPr>
          <w:sz w:val="24"/>
          <w:szCs w:val="24"/>
        </w:rPr>
        <w:t>,</w:t>
      </w:r>
      <w:r w:rsidRPr="009513DC">
        <w:rPr>
          <w:sz w:val="24"/>
          <w:szCs w:val="24"/>
        </w:rPr>
        <w:t xml:space="preserve"> </w:t>
      </w:r>
      <w:r>
        <w:rPr>
          <w:sz w:val="24"/>
          <w:szCs w:val="24"/>
        </w:rPr>
        <w:t xml:space="preserve">does </w:t>
      </w:r>
      <w:r w:rsidRPr="009513DC">
        <w:rPr>
          <w:sz w:val="24"/>
          <w:szCs w:val="24"/>
        </w:rPr>
        <w:t xml:space="preserve">not </w:t>
      </w:r>
      <w:r>
        <w:rPr>
          <w:sz w:val="24"/>
          <w:szCs w:val="24"/>
        </w:rPr>
        <w:t>practice</w:t>
      </w:r>
      <w:r w:rsidRPr="009513DC">
        <w:rPr>
          <w:sz w:val="24"/>
          <w:szCs w:val="24"/>
        </w:rPr>
        <w:t xml:space="preserve"> </w:t>
      </w:r>
      <w:r>
        <w:rPr>
          <w:sz w:val="24"/>
          <w:szCs w:val="24"/>
        </w:rPr>
        <w:t xml:space="preserve">the </w:t>
      </w:r>
      <w:r w:rsidRPr="009513DC">
        <w:rPr>
          <w:sz w:val="24"/>
          <w:szCs w:val="24"/>
        </w:rPr>
        <w:t xml:space="preserve">caste system </w:t>
      </w:r>
      <w:r>
        <w:rPr>
          <w:sz w:val="24"/>
          <w:szCs w:val="24"/>
        </w:rPr>
        <w:t>but follows</w:t>
      </w:r>
      <w:r w:rsidRPr="009513DC">
        <w:rPr>
          <w:sz w:val="24"/>
          <w:szCs w:val="24"/>
        </w:rPr>
        <w:t xml:space="preserve"> the </w:t>
      </w:r>
      <w:r w:rsidRPr="009513DC">
        <w:rPr>
          <w:i/>
          <w:sz w:val="24"/>
          <w:szCs w:val="24"/>
        </w:rPr>
        <w:t>moo</w:t>
      </w:r>
      <w:r w:rsidRPr="009513DC">
        <w:rPr>
          <w:sz w:val="24"/>
          <w:szCs w:val="24"/>
        </w:rPr>
        <w:t>/clan lineage</w:t>
      </w:r>
      <w:r>
        <w:rPr>
          <w:sz w:val="24"/>
          <w:szCs w:val="24"/>
        </w:rPr>
        <w:t>,</w:t>
      </w:r>
      <w:r w:rsidRPr="009513DC">
        <w:rPr>
          <w:sz w:val="24"/>
          <w:szCs w:val="24"/>
        </w:rPr>
        <w:t xml:space="preserve"> providing some flexibility in </w:t>
      </w:r>
      <w:r w:rsidRPr="009513DC">
        <w:rPr>
          <w:sz w:val="24"/>
          <w:szCs w:val="24"/>
        </w:rPr>
        <w:lastRenderedPageBreak/>
        <w:t>choosing their partner.</w:t>
      </w:r>
      <w:r>
        <w:rPr>
          <w:sz w:val="24"/>
          <w:szCs w:val="24"/>
        </w:rPr>
        <w:t xml:space="preserve"> </w:t>
      </w:r>
      <w:proofErr w:type="spellStart"/>
      <w:r w:rsidRPr="00BF75E4">
        <w:rPr>
          <w:sz w:val="24"/>
          <w:szCs w:val="24"/>
          <w:lang w:bidi="ne-NP"/>
        </w:rPr>
        <w:t>Veena</w:t>
      </w:r>
      <w:proofErr w:type="spellEnd"/>
      <w:r w:rsidRPr="00BF75E4">
        <w:rPr>
          <w:sz w:val="24"/>
          <w:szCs w:val="24"/>
          <w:lang w:bidi="ne-NP"/>
        </w:rPr>
        <w:t xml:space="preserve"> </w:t>
      </w:r>
      <w:proofErr w:type="spellStart"/>
      <w:r w:rsidRPr="00BF75E4">
        <w:rPr>
          <w:sz w:val="24"/>
          <w:szCs w:val="24"/>
          <w:lang w:bidi="ne-NP"/>
        </w:rPr>
        <w:t>Bhasin</w:t>
      </w:r>
      <w:proofErr w:type="spellEnd"/>
      <w:r w:rsidRPr="00BF75E4">
        <w:rPr>
          <w:sz w:val="24"/>
          <w:szCs w:val="24"/>
          <w:lang w:bidi="ne-NP"/>
        </w:rPr>
        <w:t xml:space="preserve"> and Chi </w:t>
      </w:r>
      <w:proofErr w:type="spellStart"/>
      <w:r w:rsidRPr="00BF75E4">
        <w:rPr>
          <w:sz w:val="24"/>
          <w:szCs w:val="24"/>
          <w:lang w:bidi="ne-NP"/>
        </w:rPr>
        <w:t>Nakane</w:t>
      </w:r>
      <w:proofErr w:type="spellEnd"/>
      <w:r w:rsidRPr="00BF75E4">
        <w:rPr>
          <w:sz w:val="24"/>
          <w:szCs w:val="24"/>
          <w:lang w:bidi="ne-NP"/>
        </w:rPr>
        <w:t xml:space="preserve"> also support the idea that the tribe's marriage laws ar</w:t>
      </w:r>
      <w:r>
        <w:rPr>
          <w:sz w:val="24"/>
          <w:szCs w:val="24"/>
          <w:lang w:bidi="ne-NP"/>
        </w:rPr>
        <w:t>e determined by the moo or clan</w:t>
      </w:r>
      <w:r w:rsidRPr="00BF75E4">
        <w:rPr>
          <w:sz w:val="24"/>
          <w:szCs w:val="24"/>
          <w:lang w:bidi="ne-NP"/>
        </w:rPr>
        <w:t>.</w:t>
      </w:r>
      <w:r>
        <w:rPr>
          <w:rStyle w:val="EndnoteReference"/>
          <w:sz w:val="24"/>
          <w:szCs w:val="24"/>
        </w:rPr>
        <w:endnoteReference w:id="13"/>
      </w:r>
      <w:r>
        <w:rPr>
          <w:sz w:val="24"/>
          <w:szCs w:val="24"/>
        </w:rPr>
        <w:t xml:space="preserve"> </w:t>
      </w:r>
      <w:r w:rsidRPr="009513DC">
        <w:rPr>
          <w:sz w:val="24"/>
          <w:szCs w:val="24"/>
        </w:rPr>
        <w:t xml:space="preserve">The tradition of following the </w:t>
      </w:r>
      <w:r w:rsidRPr="009513DC">
        <w:rPr>
          <w:i/>
          <w:sz w:val="24"/>
          <w:szCs w:val="24"/>
        </w:rPr>
        <w:t>moo</w:t>
      </w:r>
      <w:r w:rsidRPr="009513DC">
        <w:rPr>
          <w:sz w:val="24"/>
          <w:szCs w:val="24"/>
        </w:rPr>
        <w:t xml:space="preserve">/clan lineage system in marriage is to avoid marriage within the same clan of the mother and father. The </w:t>
      </w:r>
      <w:proofErr w:type="spellStart"/>
      <w:r w:rsidRPr="009513DC">
        <w:rPr>
          <w:sz w:val="24"/>
          <w:szCs w:val="24"/>
        </w:rPr>
        <w:t>Lepchas</w:t>
      </w:r>
      <w:proofErr w:type="spellEnd"/>
      <w:r w:rsidRPr="009513DC">
        <w:rPr>
          <w:sz w:val="24"/>
          <w:szCs w:val="24"/>
        </w:rPr>
        <w:t xml:space="preserve"> firmly believed that marriage with their relatives was a curse as their first man and woman gave birth to the devils.</w:t>
      </w:r>
      <w:r w:rsidRPr="009513DC">
        <w:rPr>
          <w:sz w:val="24"/>
          <w:szCs w:val="24"/>
          <w:vertAlign w:val="superscript"/>
        </w:rPr>
        <w:endnoteReference w:id="14"/>
      </w:r>
      <w:r w:rsidRPr="009513DC">
        <w:rPr>
          <w:sz w:val="24"/>
          <w:szCs w:val="24"/>
        </w:rPr>
        <w:t xml:space="preserve"> </w:t>
      </w:r>
      <w:r>
        <w:rPr>
          <w:sz w:val="24"/>
          <w:szCs w:val="24"/>
        </w:rPr>
        <w:t xml:space="preserve">However, </w:t>
      </w:r>
      <w:proofErr w:type="spellStart"/>
      <w:r w:rsidRPr="009513DC">
        <w:rPr>
          <w:sz w:val="24"/>
          <w:szCs w:val="24"/>
        </w:rPr>
        <w:t>Waddel</w:t>
      </w:r>
      <w:proofErr w:type="spellEnd"/>
      <w:r w:rsidRPr="009513DC">
        <w:rPr>
          <w:sz w:val="24"/>
          <w:szCs w:val="24"/>
        </w:rPr>
        <w:t xml:space="preserve"> showed traces of matriarchy amongst the </w:t>
      </w:r>
      <w:proofErr w:type="spellStart"/>
      <w:r w:rsidRPr="009513DC">
        <w:rPr>
          <w:sz w:val="24"/>
          <w:szCs w:val="24"/>
        </w:rPr>
        <w:t>Lepchas</w:t>
      </w:r>
      <w:proofErr w:type="spellEnd"/>
      <w:r w:rsidRPr="009513DC">
        <w:rPr>
          <w:sz w:val="24"/>
          <w:szCs w:val="24"/>
        </w:rPr>
        <w:t xml:space="preserve"> in which the children trace </w:t>
      </w:r>
      <w:r w:rsidRPr="00B102D5">
        <w:rPr>
          <w:sz w:val="24"/>
          <w:szCs w:val="24"/>
        </w:rPr>
        <w:t>their descent through their mothers.</w:t>
      </w:r>
      <w:r>
        <w:rPr>
          <w:sz w:val="24"/>
          <w:szCs w:val="24"/>
        </w:rPr>
        <w:t xml:space="preserve"> When w</w:t>
      </w:r>
      <w:r w:rsidRPr="00443A44">
        <w:rPr>
          <w:sz w:val="24"/>
          <w:szCs w:val="24"/>
          <w:lang w:bidi="ne-NP"/>
        </w:rPr>
        <w:t xml:space="preserve">omen are </w:t>
      </w:r>
      <w:r>
        <w:rPr>
          <w:sz w:val="24"/>
          <w:szCs w:val="24"/>
          <w:lang w:bidi="ne-NP"/>
        </w:rPr>
        <w:t xml:space="preserve">granted </w:t>
      </w:r>
      <w:r w:rsidRPr="00443A44">
        <w:rPr>
          <w:sz w:val="24"/>
          <w:szCs w:val="24"/>
          <w:lang w:bidi="ne-NP"/>
        </w:rPr>
        <w:t>matrilineal rights</w:t>
      </w:r>
      <w:r>
        <w:rPr>
          <w:sz w:val="24"/>
          <w:szCs w:val="24"/>
          <w:lang w:bidi="ne-NP"/>
        </w:rPr>
        <w:t>, it is evidence</w:t>
      </w:r>
      <w:r w:rsidRPr="00443A44">
        <w:rPr>
          <w:sz w:val="24"/>
          <w:szCs w:val="24"/>
          <w:lang w:bidi="ne-NP"/>
        </w:rPr>
        <w:t xml:space="preserve"> </w:t>
      </w:r>
      <w:r>
        <w:rPr>
          <w:sz w:val="24"/>
          <w:szCs w:val="24"/>
          <w:lang w:bidi="ne-NP"/>
        </w:rPr>
        <w:t>that they are valued equally to men</w:t>
      </w:r>
      <w:r w:rsidRPr="00443A44">
        <w:rPr>
          <w:sz w:val="24"/>
          <w:szCs w:val="24"/>
          <w:lang w:bidi="ne-NP"/>
        </w:rPr>
        <w:t xml:space="preserve">. However, the legal preference for marrying within the same clan as the ninth generation in the father's line and the fourth generation in the mother's line reflects the gender differences. </w:t>
      </w:r>
    </w:p>
    <w:p w:rsidR="00357EC0" w:rsidRPr="00B102D5" w:rsidRDefault="00357EC0" w:rsidP="00357EC0">
      <w:pPr>
        <w:jc w:val="both"/>
        <w:rPr>
          <w:sz w:val="24"/>
          <w:szCs w:val="24"/>
        </w:rPr>
      </w:pPr>
      <w:r w:rsidRPr="00B102D5">
        <w:rPr>
          <w:sz w:val="24"/>
          <w:szCs w:val="24"/>
        </w:rPr>
        <w:t xml:space="preserve">Apart from that, the customary law represents a different picture concerning exogamy (not favored but </w:t>
      </w:r>
      <w:r>
        <w:rPr>
          <w:sz w:val="24"/>
          <w:szCs w:val="24"/>
        </w:rPr>
        <w:t>giving</w:t>
      </w:r>
      <w:r w:rsidRPr="00B102D5">
        <w:rPr>
          <w:sz w:val="24"/>
          <w:szCs w:val="24"/>
        </w:rPr>
        <w:t xml:space="preserve"> consent reluctantly) that applied only to the men. It reflects that when a </w:t>
      </w:r>
      <w:proofErr w:type="spellStart"/>
      <w:r w:rsidRPr="00B102D5">
        <w:rPr>
          <w:sz w:val="24"/>
          <w:szCs w:val="24"/>
        </w:rPr>
        <w:t>Lepcha</w:t>
      </w:r>
      <w:proofErr w:type="spellEnd"/>
      <w:r w:rsidRPr="00B102D5">
        <w:rPr>
          <w:sz w:val="24"/>
          <w:szCs w:val="24"/>
        </w:rPr>
        <w:t xml:space="preserve"> man marries a woman of the non-</w:t>
      </w:r>
      <w:proofErr w:type="spellStart"/>
      <w:r w:rsidRPr="00B102D5">
        <w:rPr>
          <w:sz w:val="24"/>
          <w:szCs w:val="24"/>
        </w:rPr>
        <w:t>Lepcha</w:t>
      </w:r>
      <w:proofErr w:type="spellEnd"/>
      <w:r w:rsidRPr="00B102D5">
        <w:rPr>
          <w:sz w:val="24"/>
          <w:szCs w:val="24"/>
        </w:rPr>
        <w:t xml:space="preserve"> community, the bride will be granted the </w:t>
      </w:r>
      <w:proofErr w:type="spellStart"/>
      <w:r w:rsidRPr="00B102D5">
        <w:rPr>
          <w:sz w:val="24"/>
          <w:szCs w:val="24"/>
        </w:rPr>
        <w:t>Lepcha</w:t>
      </w:r>
      <w:proofErr w:type="spellEnd"/>
      <w:r w:rsidRPr="00B102D5">
        <w:rPr>
          <w:sz w:val="24"/>
          <w:szCs w:val="24"/>
        </w:rPr>
        <w:t xml:space="preserve"> clan/</w:t>
      </w:r>
      <w:r w:rsidRPr="00B102D5">
        <w:rPr>
          <w:i/>
          <w:iCs/>
          <w:sz w:val="24"/>
          <w:szCs w:val="24"/>
        </w:rPr>
        <w:t xml:space="preserve"> </w:t>
      </w:r>
      <w:proofErr w:type="spellStart"/>
      <w:r w:rsidRPr="00B102D5">
        <w:rPr>
          <w:i/>
          <w:iCs/>
          <w:sz w:val="24"/>
          <w:szCs w:val="24"/>
        </w:rPr>
        <w:t>Aagit</w:t>
      </w:r>
      <w:proofErr w:type="spellEnd"/>
      <w:r w:rsidRPr="00B102D5">
        <w:rPr>
          <w:sz w:val="24"/>
          <w:szCs w:val="24"/>
        </w:rPr>
        <w:t xml:space="preserve"> with a </w:t>
      </w:r>
      <w:proofErr w:type="spellStart"/>
      <w:r w:rsidRPr="00B102D5">
        <w:rPr>
          <w:sz w:val="24"/>
          <w:szCs w:val="24"/>
        </w:rPr>
        <w:t>Lepcha</w:t>
      </w:r>
      <w:proofErr w:type="spellEnd"/>
      <w:r w:rsidRPr="00B102D5">
        <w:rPr>
          <w:sz w:val="24"/>
          <w:szCs w:val="24"/>
        </w:rPr>
        <w:t xml:space="preserve"> traditional ceremony called </w:t>
      </w:r>
      <w:proofErr w:type="spellStart"/>
      <w:r w:rsidRPr="00B102D5">
        <w:rPr>
          <w:i/>
          <w:iCs/>
          <w:sz w:val="24"/>
          <w:szCs w:val="24"/>
        </w:rPr>
        <w:t>Aagi</w:t>
      </w:r>
      <w:r>
        <w:rPr>
          <w:i/>
          <w:iCs/>
          <w:sz w:val="24"/>
          <w:szCs w:val="24"/>
        </w:rPr>
        <w:t>t</w:t>
      </w:r>
      <w:proofErr w:type="spellEnd"/>
      <w:r>
        <w:rPr>
          <w:i/>
          <w:iCs/>
          <w:sz w:val="24"/>
          <w:szCs w:val="24"/>
        </w:rPr>
        <w:t>/M</w:t>
      </w:r>
      <w:r w:rsidRPr="00B102D5">
        <w:rPr>
          <w:i/>
          <w:iCs/>
          <w:sz w:val="24"/>
          <w:szCs w:val="24"/>
        </w:rPr>
        <w:t>oo</w:t>
      </w:r>
      <w:r w:rsidRPr="00B102D5">
        <w:rPr>
          <w:sz w:val="24"/>
          <w:szCs w:val="24"/>
        </w:rPr>
        <w:t xml:space="preserve"> by a </w:t>
      </w:r>
      <w:proofErr w:type="spellStart"/>
      <w:r w:rsidRPr="00261744">
        <w:rPr>
          <w:i/>
          <w:iCs/>
          <w:sz w:val="24"/>
          <w:szCs w:val="24"/>
        </w:rPr>
        <w:t>Boongthing</w:t>
      </w:r>
      <w:proofErr w:type="spellEnd"/>
      <w:r w:rsidRPr="00B102D5">
        <w:rPr>
          <w:i/>
          <w:iCs/>
          <w:sz w:val="24"/>
          <w:szCs w:val="24"/>
        </w:rPr>
        <w:t>/</w:t>
      </w:r>
      <w:proofErr w:type="spellStart"/>
      <w:r w:rsidRPr="00B102D5">
        <w:rPr>
          <w:i/>
          <w:iCs/>
          <w:sz w:val="24"/>
          <w:szCs w:val="24"/>
        </w:rPr>
        <w:t>Mun</w:t>
      </w:r>
      <w:proofErr w:type="spellEnd"/>
      <w:r w:rsidRPr="00B102D5">
        <w:rPr>
          <w:sz w:val="24"/>
          <w:szCs w:val="24"/>
        </w:rPr>
        <w:t xml:space="preserve"> to safeguard the interest of their future offspring, especially girls.  But she will not be entitled to land and property. If a </w:t>
      </w:r>
      <w:proofErr w:type="spellStart"/>
      <w:r w:rsidRPr="00B102D5">
        <w:rPr>
          <w:sz w:val="24"/>
          <w:szCs w:val="24"/>
        </w:rPr>
        <w:t>Lepcha</w:t>
      </w:r>
      <w:proofErr w:type="spellEnd"/>
      <w:r w:rsidRPr="00B102D5">
        <w:rPr>
          <w:sz w:val="24"/>
          <w:szCs w:val="24"/>
        </w:rPr>
        <w:t xml:space="preserve"> girl marries a non-</w:t>
      </w:r>
      <w:proofErr w:type="spellStart"/>
      <w:r w:rsidRPr="00B102D5">
        <w:rPr>
          <w:sz w:val="24"/>
          <w:szCs w:val="24"/>
        </w:rPr>
        <w:t>Lepcha</w:t>
      </w:r>
      <w:proofErr w:type="spellEnd"/>
      <w:r w:rsidRPr="00B102D5">
        <w:rPr>
          <w:sz w:val="24"/>
          <w:szCs w:val="24"/>
        </w:rPr>
        <w:t xml:space="preserve"> </w:t>
      </w:r>
      <w:r>
        <w:rPr>
          <w:sz w:val="24"/>
          <w:szCs w:val="24"/>
        </w:rPr>
        <w:t>man</w:t>
      </w:r>
      <w:r w:rsidRPr="00B102D5">
        <w:rPr>
          <w:sz w:val="24"/>
          <w:szCs w:val="24"/>
        </w:rPr>
        <w:t xml:space="preserve">, she automatically forfeits her claim and right as </w:t>
      </w:r>
      <w:proofErr w:type="spellStart"/>
      <w:r w:rsidRPr="00B102D5">
        <w:rPr>
          <w:sz w:val="24"/>
          <w:szCs w:val="24"/>
        </w:rPr>
        <w:t>Lepcha</w:t>
      </w:r>
      <w:proofErr w:type="spellEnd"/>
      <w:r w:rsidRPr="00B102D5">
        <w:rPr>
          <w:sz w:val="24"/>
          <w:szCs w:val="24"/>
        </w:rPr>
        <w:t xml:space="preserve">, ancestral land, and property. The Customary Law of the </w:t>
      </w:r>
      <w:proofErr w:type="spellStart"/>
      <w:r w:rsidRPr="00B102D5">
        <w:rPr>
          <w:sz w:val="24"/>
          <w:szCs w:val="24"/>
        </w:rPr>
        <w:t>Lepchas</w:t>
      </w:r>
      <w:proofErr w:type="spellEnd"/>
      <w:r w:rsidRPr="00B102D5">
        <w:rPr>
          <w:sz w:val="24"/>
          <w:szCs w:val="24"/>
        </w:rPr>
        <w:t xml:space="preserve"> also mentions several punishments in case of a violation of the law. They were banned from the community and were never allowed to return to the village. The </w:t>
      </w:r>
      <w:proofErr w:type="spellStart"/>
      <w:r w:rsidRPr="00B102D5">
        <w:rPr>
          <w:sz w:val="24"/>
          <w:szCs w:val="24"/>
        </w:rPr>
        <w:t>Lepchas</w:t>
      </w:r>
      <w:proofErr w:type="spellEnd"/>
      <w:r w:rsidRPr="00B102D5">
        <w:rPr>
          <w:sz w:val="24"/>
          <w:szCs w:val="24"/>
        </w:rPr>
        <w:t xml:space="preserve"> took a great deal in avoiding the incest marriage, a </w:t>
      </w:r>
      <w:proofErr w:type="spellStart"/>
      <w:r w:rsidRPr="00B102D5">
        <w:rPr>
          <w:sz w:val="24"/>
          <w:szCs w:val="24"/>
        </w:rPr>
        <w:t>Lepcha</w:t>
      </w:r>
      <w:proofErr w:type="spellEnd"/>
      <w:r w:rsidRPr="00B102D5">
        <w:rPr>
          <w:sz w:val="24"/>
          <w:szCs w:val="24"/>
        </w:rPr>
        <w:t xml:space="preserve"> man shall be allowed to marry his mother’s clan/</w:t>
      </w:r>
      <w:proofErr w:type="spellStart"/>
      <w:r w:rsidRPr="00B102D5">
        <w:rPr>
          <w:i/>
          <w:iCs/>
          <w:sz w:val="24"/>
          <w:szCs w:val="24"/>
        </w:rPr>
        <w:t>Aagit</w:t>
      </w:r>
      <w:proofErr w:type="spellEnd"/>
      <w:r w:rsidRPr="00B102D5">
        <w:rPr>
          <w:sz w:val="24"/>
          <w:szCs w:val="24"/>
        </w:rPr>
        <w:t>.</w:t>
      </w:r>
    </w:p>
    <w:p w:rsidR="00357EC0" w:rsidRPr="00726B65" w:rsidRDefault="00357EC0" w:rsidP="00357EC0">
      <w:pPr>
        <w:jc w:val="both"/>
        <w:rPr>
          <w:rFonts w:ascii="Constantia" w:hAnsi="Constantia"/>
          <w:b/>
          <w:bCs/>
          <w:i/>
          <w:iCs/>
          <w:sz w:val="24"/>
          <w:szCs w:val="24"/>
        </w:rPr>
      </w:pPr>
      <w:r w:rsidRPr="0008599A">
        <w:rPr>
          <w:color w:val="FF0000"/>
          <w:sz w:val="24"/>
          <w:szCs w:val="24"/>
        </w:rPr>
        <w:t xml:space="preserve"> </w:t>
      </w:r>
      <w:r w:rsidRPr="00EB4D25">
        <w:rPr>
          <w:sz w:val="24"/>
          <w:szCs w:val="24"/>
        </w:rPr>
        <w:t xml:space="preserve"> </w:t>
      </w:r>
    </w:p>
    <w:p w:rsidR="00357EC0" w:rsidRPr="00E349E0" w:rsidRDefault="00357EC0" w:rsidP="00357EC0">
      <w:pPr>
        <w:pStyle w:val="ListParagraph"/>
        <w:numPr>
          <w:ilvl w:val="0"/>
          <w:numId w:val="7"/>
        </w:numPr>
        <w:jc w:val="both"/>
        <w:rPr>
          <w:rFonts w:ascii="Times New Roman" w:hAnsi="Times New Roman"/>
          <w:b/>
          <w:bCs/>
          <w:color w:val="FF0000"/>
          <w:sz w:val="24"/>
          <w:szCs w:val="24"/>
        </w:rPr>
      </w:pPr>
      <w:r w:rsidRPr="00E349E0">
        <w:rPr>
          <w:rFonts w:ascii="Times New Roman" w:hAnsi="Times New Roman"/>
          <w:b/>
          <w:bCs/>
          <w:sz w:val="24"/>
          <w:szCs w:val="24"/>
        </w:rPr>
        <w:t>T</w:t>
      </w:r>
      <w:r>
        <w:rPr>
          <w:rFonts w:ascii="Times New Roman" w:hAnsi="Times New Roman"/>
          <w:b/>
          <w:bCs/>
          <w:sz w:val="24"/>
          <w:szCs w:val="24"/>
        </w:rPr>
        <w:t xml:space="preserve">he quest for Bride </w:t>
      </w:r>
      <w:r w:rsidRPr="00E349E0">
        <w:rPr>
          <w:rFonts w:ascii="Times New Roman" w:hAnsi="Times New Roman"/>
          <w:b/>
          <w:bCs/>
          <w:i/>
          <w:iCs/>
          <w:sz w:val="24"/>
          <w:szCs w:val="24"/>
        </w:rPr>
        <w:t>(</w:t>
      </w:r>
      <w:proofErr w:type="spellStart"/>
      <w:r w:rsidRPr="00E349E0">
        <w:rPr>
          <w:rFonts w:ascii="Times New Roman" w:hAnsi="Times New Roman"/>
          <w:b/>
          <w:bCs/>
          <w:i/>
          <w:iCs/>
          <w:sz w:val="24"/>
          <w:szCs w:val="24"/>
        </w:rPr>
        <w:t>N</w:t>
      </w:r>
      <w:r>
        <w:rPr>
          <w:rFonts w:ascii="Times New Roman" w:hAnsi="Times New Roman"/>
          <w:b/>
          <w:bCs/>
          <w:i/>
          <w:iCs/>
          <w:sz w:val="24"/>
          <w:szCs w:val="24"/>
        </w:rPr>
        <w:t>yom-Vyat</w:t>
      </w:r>
      <w:proofErr w:type="spellEnd"/>
      <w:r w:rsidRPr="00E349E0">
        <w:rPr>
          <w:rFonts w:ascii="Times New Roman" w:hAnsi="Times New Roman"/>
          <w:b/>
          <w:bCs/>
          <w:i/>
          <w:iCs/>
          <w:sz w:val="24"/>
          <w:szCs w:val="24"/>
        </w:rPr>
        <w:t>)</w:t>
      </w:r>
    </w:p>
    <w:p w:rsidR="00357EC0" w:rsidRPr="003D59FA" w:rsidRDefault="00357EC0" w:rsidP="00357EC0">
      <w:pPr>
        <w:spacing w:after="240"/>
        <w:jc w:val="both"/>
        <w:rPr>
          <w:sz w:val="24"/>
          <w:szCs w:val="24"/>
          <w:lang w:bidi="ne-NP"/>
        </w:rPr>
      </w:pPr>
      <w:r>
        <w:rPr>
          <w:sz w:val="24"/>
          <w:szCs w:val="24"/>
        </w:rPr>
        <w:t xml:space="preserve">Amongst all the customs of the </w:t>
      </w:r>
      <w:proofErr w:type="spellStart"/>
      <w:r>
        <w:rPr>
          <w:sz w:val="24"/>
          <w:szCs w:val="24"/>
        </w:rPr>
        <w:t>Lepcha</w:t>
      </w:r>
      <w:proofErr w:type="spellEnd"/>
      <w:r>
        <w:rPr>
          <w:sz w:val="24"/>
          <w:szCs w:val="24"/>
        </w:rPr>
        <w:t xml:space="preserve"> marriage,</w:t>
      </w:r>
      <w:r w:rsidRPr="00EB4D25">
        <w:rPr>
          <w:i/>
          <w:iCs/>
          <w:sz w:val="24"/>
          <w:szCs w:val="24"/>
        </w:rPr>
        <w:t xml:space="preserve"> </w:t>
      </w:r>
      <w:proofErr w:type="spellStart"/>
      <w:r>
        <w:rPr>
          <w:i/>
          <w:iCs/>
          <w:sz w:val="24"/>
          <w:szCs w:val="24"/>
        </w:rPr>
        <w:t>Nyom-Vyat</w:t>
      </w:r>
      <w:proofErr w:type="spellEnd"/>
      <w:r w:rsidRPr="00EB4D25">
        <w:rPr>
          <w:i/>
          <w:iCs/>
          <w:sz w:val="24"/>
          <w:szCs w:val="24"/>
        </w:rPr>
        <w:t xml:space="preserve"> </w:t>
      </w:r>
      <w:r w:rsidRPr="00EB4D25">
        <w:rPr>
          <w:sz w:val="24"/>
          <w:szCs w:val="24"/>
        </w:rPr>
        <w:t xml:space="preserve">(the quest for the bride) </w:t>
      </w:r>
      <w:r>
        <w:rPr>
          <w:sz w:val="24"/>
          <w:szCs w:val="24"/>
        </w:rPr>
        <w:t xml:space="preserve">is the initial process after </w:t>
      </w:r>
      <w:proofErr w:type="spellStart"/>
      <w:r w:rsidRPr="00B102D5">
        <w:rPr>
          <w:i/>
          <w:iCs/>
          <w:sz w:val="24"/>
          <w:szCs w:val="24"/>
        </w:rPr>
        <w:t>Ashake</w:t>
      </w:r>
      <w:proofErr w:type="spellEnd"/>
      <w:r w:rsidRPr="00B102D5">
        <w:rPr>
          <w:i/>
          <w:iCs/>
          <w:sz w:val="24"/>
          <w:szCs w:val="24"/>
        </w:rPr>
        <w:t>-Yang</w:t>
      </w:r>
      <w:r w:rsidRPr="00B102D5">
        <w:rPr>
          <w:sz w:val="24"/>
          <w:szCs w:val="24"/>
        </w:rPr>
        <w:t>.</w:t>
      </w:r>
      <w:r>
        <w:rPr>
          <w:sz w:val="24"/>
          <w:szCs w:val="24"/>
        </w:rPr>
        <w:t xml:space="preserve"> As per the custom, he is accompanied by a middleman</w:t>
      </w:r>
      <w:r w:rsidRPr="00EB4D25">
        <w:rPr>
          <w:sz w:val="24"/>
          <w:szCs w:val="24"/>
        </w:rPr>
        <w:t xml:space="preserve"> called the </w:t>
      </w:r>
      <w:proofErr w:type="spellStart"/>
      <w:r w:rsidRPr="00EB4D25">
        <w:rPr>
          <w:i/>
          <w:sz w:val="24"/>
          <w:szCs w:val="24"/>
        </w:rPr>
        <w:t>Pebu</w:t>
      </w:r>
      <w:proofErr w:type="spellEnd"/>
      <w:r w:rsidRPr="00EB4D25">
        <w:rPr>
          <w:i/>
          <w:sz w:val="24"/>
          <w:szCs w:val="24"/>
        </w:rPr>
        <w:t xml:space="preserve">/ </w:t>
      </w:r>
      <w:proofErr w:type="spellStart"/>
      <w:r w:rsidRPr="00EB4D25">
        <w:rPr>
          <w:i/>
          <w:sz w:val="24"/>
          <w:szCs w:val="24"/>
        </w:rPr>
        <w:t>bek</w:t>
      </w:r>
      <w:proofErr w:type="spellEnd"/>
      <w:r w:rsidRPr="00EB4D25">
        <w:rPr>
          <w:i/>
          <w:sz w:val="24"/>
          <w:szCs w:val="24"/>
        </w:rPr>
        <w:t xml:space="preserve"> </w:t>
      </w:r>
      <w:proofErr w:type="spellStart"/>
      <w:r w:rsidRPr="00EB4D25">
        <w:rPr>
          <w:i/>
          <w:sz w:val="24"/>
          <w:szCs w:val="24"/>
        </w:rPr>
        <w:t>bu</w:t>
      </w:r>
      <w:proofErr w:type="spellEnd"/>
      <w:r>
        <w:rPr>
          <w:i/>
          <w:sz w:val="24"/>
          <w:szCs w:val="24"/>
        </w:rPr>
        <w:t xml:space="preserve">, </w:t>
      </w:r>
      <w:r w:rsidRPr="00EB4D25">
        <w:rPr>
          <w:sz w:val="24"/>
          <w:szCs w:val="24"/>
        </w:rPr>
        <w:t xml:space="preserve">along with the </w:t>
      </w:r>
      <w:r>
        <w:rPr>
          <w:i/>
          <w:iCs/>
          <w:sz w:val="24"/>
          <w:szCs w:val="24"/>
        </w:rPr>
        <w:t>Chee-</w:t>
      </w:r>
      <w:proofErr w:type="spellStart"/>
      <w:r>
        <w:rPr>
          <w:i/>
          <w:iCs/>
          <w:sz w:val="24"/>
          <w:szCs w:val="24"/>
        </w:rPr>
        <w:t>Prok</w:t>
      </w:r>
      <w:proofErr w:type="spellEnd"/>
      <w:r>
        <w:rPr>
          <w:i/>
          <w:iCs/>
          <w:sz w:val="24"/>
          <w:szCs w:val="24"/>
        </w:rPr>
        <w:t>-</w:t>
      </w:r>
      <w:proofErr w:type="spellStart"/>
      <w:r>
        <w:rPr>
          <w:i/>
          <w:iCs/>
          <w:sz w:val="24"/>
          <w:szCs w:val="24"/>
        </w:rPr>
        <w:t>panol</w:t>
      </w:r>
      <w:proofErr w:type="spellEnd"/>
      <w:r w:rsidRPr="00EB4D25">
        <w:rPr>
          <w:sz w:val="24"/>
          <w:szCs w:val="24"/>
        </w:rPr>
        <w:t xml:space="preserve"> (packet of</w:t>
      </w:r>
      <w:r w:rsidRPr="00EB4D25">
        <w:rPr>
          <w:i/>
          <w:iCs/>
          <w:sz w:val="24"/>
          <w:szCs w:val="24"/>
        </w:rPr>
        <w:t xml:space="preserve"> Chee</w:t>
      </w:r>
      <w:r w:rsidRPr="00EB4D25">
        <w:rPr>
          <w:sz w:val="24"/>
          <w:szCs w:val="24"/>
        </w:rPr>
        <w:t xml:space="preserve"> present)</w:t>
      </w:r>
      <w:r>
        <w:rPr>
          <w:i/>
          <w:sz w:val="24"/>
          <w:szCs w:val="24"/>
        </w:rPr>
        <w:t>.</w:t>
      </w:r>
      <w:r w:rsidRPr="00EB4D25">
        <w:rPr>
          <w:i/>
          <w:sz w:val="24"/>
          <w:szCs w:val="24"/>
          <w:vertAlign w:val="superscript"/>
        </w:rPr>
        <w:endnoteReference w:id="15"/>
      </w:r>
      <w:r w:rsidRPr="00EB4D25">
        <w:rPr>
          <w:sz w:val="24"/>
          <w:szCs w:val="24"/>
        </w:rPr>
        <w:t xml:space="preserve"> </w:t>
      </w:r>
      <w:r>
        <w:rPr>
          <w:sz w:val="24"/>
          <w:szCs w:val="24"/>
        </w:rPr>
        <w:t xml:space="preserve">The major role of the maternal uncle </w:t>
      </w:r>
      <w:r w:rsidRPr="00EB4D25">
        <w:rPr>
          <w:sz w:val="24"/>
          <w:szCs w:val="24"/>
        </w:rPr>
        <w:t xml:space="preserve">in </w:t>
      </w:r>
      <w:r>
        <w:rPr>
          <w:sz w:val="24"/>
          <w:szCs w:val="24"/>
        </w:rPr>
        <w:t>this custom is to gather</w:t>
      </w:r>
      <w:r w:rsidRPr="00EB4D25">
        <w:rPr>
          <w:sz w:val="24"/>
          <w:szCs w:val="24"/>
        </w:rPr>
        <w:t xml:space="preserve"> the information and </w:t>
      </w:r>
      <w:r>
        <w:rPr>
          <w:sz w:val="24"/>
          <w:szCs w:val="24"/>
        </w:rPr>
        <w:t>ask</w:t>
      </w:r>
      <w:r w:rsidRPr="00EB4D25">
        <w:rPr>
          <w:sz w:val="24"/>
          <w:szCs w:val="24"/>
        </w:rPr>
        <w:t xml:space="preserve"> </w:t>
      </w:r>
      <w:r>
        <w:rPr>
          <w:sz w:val="24"/>
          <w:szCs w:val="24"/>
        </w:rPr>
        <w:t>for the bride's hand</w:t>
      </w:r>
      <w:r w:rsidRPr="00EB4D25">
        <w:rPr>
          <w:sz w:val="24"/>
          <w:szCs w:val="24"/>
        </w:rPr>
        <w:t xml:space="preserve">. The </w:t>
      </w:r>
      <w:proofErr w:type="spellStart"/>
      <w:r w:rsidRPr="00EB4D25">
        <w:rPr>
          <w:i/>
          <w:sz w:val="24"/>
          <w:szCs w:val="24"/>
        </w:rPr>
        <w:t>Pibu</w:t>
      </w:r>
      <w:proofErr w:type="spellEnd"/>
      <w:r w:rsidRPr="00EB4D25">
        <w:rPr>
          <w:i/>
          <w:sz w:val="24"/>
          <w:szCs w:val="24"/>
        </w:rPr>
        <w:t>/</w:t>
      </w:r>
      <w:proofErr w:type="spellStart"/>
      <w:r w:rsidRPr="00EB4D25">
        <w:rPr>
          <w:i/>
          <w:sz w:val="24"/>
          <w:szCs w:val="24"/>
        </w:rPr>
        <w:t>Bek</w:t>
      </w:r>
      <w:proofErr w:type="spellEnd"/>
      <w:r w:rsidRPr="00EB4D25">
        <w:rPr>
          <w:i/>
          <w:sz w:val="24"/>
          <w:szCs w:val="24"/>
        </w:rPr>
        <w:t xml:space="preserve"> </w:t>
      </w:r>
      <w:proofErr w:type="spellStart"/>
      <w:r w:rsidRPr="00EB4D25">
        <w:rPr>
          <w:i/>
          <w:sz w:val="24"/>
          <w:szCs w:val="24"/>
        </w:rPr>
        <w:t>bu</w:t>
      </w:r>
      <w:proofErr w:type="spellEnd"/>
      <w:r w:rsidRPr="00EB4D25">
        <w:rPr>
          <w:sz w:val="24"/>
          <w:szCs w:val="24"/>
        </w:rPr>
        <w:t xml:space="preserve"> of each side maintains contact between families and conducts negotiations for marriage. The middle man and the maternal uncle must always be ready to answer all the </w:t>
      </w:r>
      <w:r>
        <w:rPr>
          <w:sz w:val="24"/>
          <w:szCs w:val="24"/>
        </w:rPr>
        <w:t>queries</w:t>
      </w:r>
      <w:r w:rsidRPr="00EB4D25">
        <w:rPr>
          <w:sz w:val="24"/>
          <w:szCs w:val="24"/>
        </w:rPr>
        <w:t xml:space="preserve"> about the bride</w:t>
      </w:r>
      <w:r>
        <w:rPr>
          <w:sz w:val="24"/>
          <w:szCs w:val="24"/>
        </w:rPr>
        <w:t>,</w:t>
      </w:r>
      <w:r w:rsidRPr="00EB4D25">
        <w:rPr>
          <w:sz w:val="24"/>
          <w:szCs w:val="24"/>
        </w:rPr>
        <w:t xml:space="preserve"> her clan</w:t>
      </w:r>
      <w:r>
        <w:rPr>
          <w:sz w:val="24"/>
          <w:szCs w:val="24"/>
        </w:rPr>
        <w:t>,</w:t>
      </w:r>
      <w:r w:rsidRPr="00EB4D25">
        <w:rPr>
          <w:sz w:val="24"/>
          <w:szCs w:val="24"/>
        </w:rPr>
        <w:t xml:space="preserve"> and kinsfolk. </w:t>
      </w:r>
      <w:r>
        <w:rPr>
          <w:sz w:val="24"/>
          <w:szCs w:val="24"/>
          <w:lang w:bidi="ne-NP"/>
        </w:rPr>
        <w:t>Following</w:t>
      </w:r>
      <w:r w:rsidRPr="003D59FA">
        <w:rPr>
          <w:sz w:val="24"/>
          <w:szCs w:val="24"/>
          <w:lang w:bidi="ne-NP"/>
        </w:rPr>
        <w:t xml:space="preserve"> </w:t>
      </w:r>
      <w:proofErr w:type="spellStart"/>
      <w:r w:rsidRPr="003D59FA">
        <w:rPr>
          <w:sz w:val="24"/>
          <w:szCs w:val="24"/>
          <w:lang w:bidi="ne-NP"/>
        </w:rPr>
        <w:t>Lepcha</w:t>
      </w:r>
      <w:proofErr w:type="spellEnd"/>
      <w:r w:rsidRPr="003D59FA">
        <w:rPr>
          <w:sz w:val="24"/>
          <w:szCs w:val="24"/>
          <w:lang w:bidi="ne-NP"/>
        </w:rPr>
        <w:t xml:space="preserve"> law, the groom's maternal uncle plays a crucial part in the bride's quest. The matrilineal social system is ingrained </w:t>
      </w:r>
      <w:r>
        <w:rPr>
          <w:sz w:val="24"/>
          <w:szCs w:val="24"/>
          <w:lang w:bidi="ne-NP"/>
        </w:rPr>
        <w:t>in</w:t>
      </w:r>
      <w:r w:rsidRPr="003D59FA">
        <w:rPr>
          <w:sz w:val="24"/>
          <w:szCs w:val="24"/>
          <w:lang w:bidi="ne-NP"/>
        </w:rPr>
        <w:t xml:space="preserve"> his status and role. He stands for the position of men </w:t>
      </w:r>
      <w:r>
        <w:rPr>
          <w:sz w:val="24"/>
          <w:szCs w:val="24"/>
          <w:lang w:bidi="ne-NP"/>
        </w:rPr>
        <w:t>concerning</w:t>
      </w:r>
      <w:r w:rsidRPr="003D59FA">
        <w:rPr>
          <w:sz w:val="24"/>
          <w:szCs w:val="24"/>
          <w:lang w:bidi="ne-NP"/>
        </w:rPr>
        <w:t xml:space="preserve"> matrilineal women. However, the groom's family always took the lead in arranging the marriage. However, starting with the engagement rites, the girl's family has every authority to reject or accept the proposal. </w:t>
      </w:r>
    </w:p>
    <w:p w:rsidR="00357EC0" w:rsidRPr="00D91A34" w:rsidRDefault="00357EC0" w:rsidP="00357EC0">
      <w:pPr>
        <w:pStyle w:val="ListParagraph"/>
        <w:numPr>
          <w:ilvl w:val="0"/>
          <w:numId w:val="7"/>
        </w:numPr>
        <w:jc w:val="both"/>
        <w:rPr>
          <w:rFonts w:ascii="Times New Roman" w:hAnsi="Times New Roman"/>
          <w:b/>
          <w:bCs/>
          <w:sz w:val="24"/>
          <w:szCs w:val="24"/>
        </w:rPr>
      </w:pPr>
      <w:r>
        <w:rPr>
          <w:rFonts w:ascii="Times New Roman" w:hAnsi="Times New Roman"/>
          <w:b/>
          <w:bCs/>
          <w:sz w:val="24"/>
          <w:szCs w:val="24"/>
        </w:rPr>
        <w:t>Engagement (</w:t>
      </w:r>
      <w:proofErr w:type="spellStart"/>
      <w:r w:rsidRPr="00D91A34">
        <w:rPr>
          <w:rFonts w:ascii="Times New Roman" w:hAnsi="Times New Roman"/>
          <w:b/>
          <w:bCs/>
          <w:i/>
          <w:iCs/>
          <w:sz w:val="24"/>
          <w:szCs w:val="24"/>
        </w:rPr>
        <w:t>A</w:t>
      </w:r>
      <w:r>
        <w:rPr>
          <w:rFonts w:ascii="Times New Roman" w:hAnsi="Times New Roman"/>
          <w:b/>
          <w:bCs/>
          <w:i/>
          <w:iCs/>
          <w:sz w:val="24"/>
          <w:szCs w:val="24"/>
        </w:rPr>
        <w:t>shake</w:t>
      </w:r>
      <w:proofErr w:type="spellEnd"/>
      <w:r>
        <w:rPr>
          <w:rFonts w:ascii="Times New Roman" w:hAnsi="Times New Roman"/>
          <w:b/>
          <w:bCs/>
          <w:i/>
          <w:iCs/>
          <w:sz w:val="24"/>
          <w:szCs w:val="24"/>
        </w:rPr>
        <w:t>)</w:t>
      </w:r>
      <w:r w:rsidRPr="00D91A34">
        <w:rPr>
          <w:rFonts w:ascii="Times New Roman" w:hAnsi="Times New Roman"/>
          <w:b/>
          <w:bCs/>
          <w:sz w:val="24"/>
          <w:szCs w:val="24"/>
        </w:rPr>
        <w:t xml:space="preserve"> </w:t>
      </w:r>
    </w:p>
    <w:p w:rsidR="00357EC0" w:rsidRPr="00D91A34" w:rsidRDefault="00357EC0" w:rsidP="00357EC0">
      <w:pPr>
        <w:jc w:val="both"/>
        <w:rPr>
          <w:sz w:val="24"/>
          <w:szCs w:val="24"/>
          <w:lang w:bidi="ne-NP"/>
        </w:rPr>
      </w:pPr>
      <w:r w:rsidRPr="00D91A34">
        <w:rPr>
          <w:sz w:val="24"/>
          <w:szCs w:val="24"/>
        </w:rPr>
        <w:t>The ceremonial offerings from the groom's side are made when the girl's parents</w:t>
      </w:r>
      <w:r>
        <w:rPr>
          <w:sz w:val="24"/>
          <w:szCs w:val="24"/>
        </w:rPr>
        <w:t xml:space="preserve"> accept the marriage proposal. </w:t>
      </w:r>
      <w:r w:rsidRPr="00D91A34">
        <w:rPr>
          <w:sz w:val="24"/>
          <w:szCs w:val="24"/>
        </w:rPr>
        <w:t>Following extensive negotiations, the groom's party is supposed to visit the bride's family with the required traditional presents in a submissive manner once the d</w:t>
      </w:r>
      <w:r>
        <w:rPr>
          <w:sz w:val="24"/>
          <w:szCs w:val="24"/>
        </w:rPr>
        <w:t xml:space="preserve">ate for the </w:t>
      </w:r>
      <w:proofErr w:type="spellStart"/>
      <w:r w:rsidRPr="00D91A34">
        <w:rPr>
          <w:i/>
          <w:iCs/>
          <w:sz w:val="24"/>
          <w:szCs w:val="24"/>
        </w:rPr>
        <w:t>Ashake</w:t>
      </w:r>
      <w:proofErr w:type="spellEnd"/>
      <w:r>
        <w:rPr>
          <w:sz w:val="24"/>
          <w:szCs w:val="24"/>
        </w:rPr>
        <w:t xml:space="preserve"> has been set</w:t>
      </w:r>
      <w:r w:rsidRPr="00EB4D25">
        <w:rPr>
          <w:sz w:val="24"/>
          <w:szCs w:val="24"/>
        </w:rPr>
        <w:t xml:space="preserve">. </w:t>
      </w:r>
      <w:r w:rsidRPr="00D91A34">
        <w:rPr>
          <w:sz w:val="24"/>
          <w:szCs w:val="24"/>
          <w:lang w:bidi="ne-NP"/>
        </w:rPr>
        <w:t xml:space="preserve">Instead of accepting the challenge, the groom's side is expected to remain composed and sit silently the entire time, while the bride's side continues to try to find fault and weaknesses in the negotiation. Each infraction will result in a fine, as is customary. The custom of the groom's party being submissive serves as an example of the social interactions between the bride and the groom's party. However, the </w:t>
      </w:r>
      <w:proofErr w:type="spellStart"/>
      <w:r w:rsidRPr="00D91A34">
        <w:rPr>
          <w:sz w:val="24"/>
          <w:szCs w:val="24"/>
          <w:lang w:bidi="ne-NP"/>
        </w:rPr>
        <w:t>Lepchas</w:t>
      </w:r>
      <w:proofErr w:type="spellEnd"/>
      <w:r w:rsidRPr="00D91A34">
        <w:rPr>
          <w:sz w:val="24"/>
          <w:szCs w:val="24"/>
          <w:lang w:bidi="ne-NP"/>
        </w:rPr>
        <w:t xml:space="preserve"> continue to follow the aforementioned heritage. The girl's party must covertly inquire about the boy's family, any inherited illnesses, and their unwelcome struggles before </w:t>
      </w:r>
      <w:r>
        <w:rPr>
          <w:sz w:val="24"/>
          <w:szCs w:val="24"/>
          <w:lang w:bidi="ne-NP"/>
        </w:rPr>
        <w:t>concluding this event</w:t>
      </w:r>
      <w:r w:rsidRPr="00D91A34">
        <w:rPr>
          <w:sz w:val="24"/>
          <w:szCs w:val="24"/>
          <w:lang w:bidi="ne-NP"/>
        </w:rPr>
        <w:t xml:space="preserve">. The party representing the girl is free to end the discussion if something similar is discovered. Both sides will complete the </w:t>
      </w:r>
      <w:r w:rsidRPr="00D91A34">
        <w:rPr>
          <w:i/>
          <w:iCs/>
          <w:sz w:val="24"/>
          <w:szCs w:val="24"/>
          <w:lang w:bidi="ne-NP"/>
        </w:rPr>
        <w:t>Bree</w:t>
      </w:r>
      <w:r w:rsidRPr="00D91A34">
        <w:rPr>
          <w:sz w:val="24"/>
          <w:szCs w:val="24"/>
          <w:lang w:bidi="ne-NP"/>
        </w:rPr>
        <w:t xml:space="preserve"> (the preparation, braiding, and wedding ceremony) upon </w:t>
      </w:r>
      <w:r w:rsidRPr="00D91A34">
        <w:rPr>
          <w:sz w:val="24"/>
          <w:szCs w:val="24"/>
          <w:lang w:bidi="ne-NP"/>
        </w:rPr>
        <w:lastRenderedPageBreak/>
        <w:t xml:space="preserve">the bride's party's approval. It may be inferred from the aforementioned traditions that the </w:t>
      </w:r>
      <w:r>
        <w:rPr>
          <w:sz w:val="24"/>
          <w:szCs w:val="24"/>
          <w:lang w:bidi="ne-NP"/>
        </w:rPr>
        <w:t>bride's</w:t>
      </w:r>
      <w:r w:rsidRPr="00D91A34">
        <w:rPr>
          <w:sz w:val="24"/>
          <w:szCs w:val="24"/>
          <w:lang w:bidi="ne-NP"/>
        </w:rPr>
        <w:t xml:space="preserve"> party or women have the freedom to select the husband of their choice </w:t>
      </w:r>
      <w:r>
        <w:rPr>
          <w:sz w:val="24"/>
          <w:szCs w:val="24"/>
          <w:lang w:bidi="ne-NP"/>
        </w:rPr>
        <w:t>and adhere</w:t>
      </w:r>
      <w:r w:rsidRPr="00D91A34">
        <w:rPr>
          <w:sz w:val="24"/>
          <w:szCs w:val="24"/>
          <w:lang w:bidi="ne-NP"/>
        </w:rPr>
        <w:t xml:space="preserve"> to the conventional standards. Throughout the procedure, the bride's party must maintain a subordinate position to the groom's party. It is implied that the </w:t>
      </w:r>
      <w:proofErr w:type="spellStart"/>
      <w:r w:rsidRPr="00D91A34">
        <w:rPr>
          <w:i/>
          <w:iCs/>
          <w:sz w:val="24"/>
          <w:szCs w:val="24"/>
          <w:lang w:bidi="ne-NP"/>
        </w:rPr>
        <w:t>Ashake</w:t>
      </w:r>
      <w:proofErr w:type="spellEnd"/>
      <w:r w:rsidRPr="00D91A34">
        <w:rPr>
          <w:sz w:val="24"/>
          <w:szCs w:val="24"/>
          <w:lang w:bidi="ne-NP"/>
        </w:rPr>
        <w:t xml:space="preserve"> is the </w:t>
      </w:r>
      <w:proofErr w:type="spellStart"/>
      <w:r w:rsidRPr="00D91A34">
        <w:rPr>
          <w:sz w:val="24"/>
          <w:szCs w:val="24"/>
          <w:lang w:bidi="ne-NP"/>
        </w:rPr>
        <w:t>Lepcha</w:t>
      </w:r>
      <w:proofErr w:type="spellEnd"/>
      <w:r w:rsidRPr="00D91A34">
        <w:rPr>
          <w:sz w:val="24"/>
          <w:szCs w:val="24"/>
          <w:lang w:bidi="ne-NP"/>
        </w:rPr>
        <w:t xml:space="preserve"> marriage ceremony that best represents the women's status out of all of the others.</w:t>
      </w:r>
    </w:p>
    <w:p w:rsidR="00357EC0" w:rsidRDefault="00357EC0" w:rsidP="00357EC0">
      <w:pPr>
        <w:jc w:val="both"/>
        <w:rPr>
          <w:sz w:val="24"/>
          <w:szCs w:val="24"/>
        </w:rPr>
      </w:pPr>
      <w:r>
        <w:rPr>
          <w:sz w:val="24"/>
          <w:szCs w:val="24"/>
        </w:rPr>
        <w:t xml:space="preserve"> </w:t>
      </w:r>
    </w:p>
    <w:p w:rsidR="00357EC0" w:rsidRPr="00E349E0" w:rsidRDefault="00357EC0" w:rsidP="00357EC0">
      <w:pPr>
        <w:pStyle w:val="ListParagraph"/>
        <w:numPr>
          <w:ilvl w:val="0"/>
          <w:numId w:val="7"/>
        </w:numPr>
        <w:jc w:val="both"/>
        <w:rPr>
          <w:rFonts w:ascii="Times New Roman" w:hAnsi="Times New Roman"/>
          <w:b/>
          <w:bCs/>
          <w:color w:val="FF0000"/>
          <w:sz w:val="24"/>
          <w:szCs w:val="24"/>
        </w:rPr>
      </w:pPr>
      <w:r>
        <w:rPr>
          <w:rFonts w:ascii="Times New Roman" w:hAnsi="Times New Roman"/>
          <w:b/>
          <w:bCs/>
          <w:sz w:val="24"/>
          <w:szCs w:val="24"/>
        </w:rPr>
        <w:t>Bride Price (</w:t>
      </w:r>
      <w:r w:rsidRPr="004C5F1B">
        <w:rPr>
          <w:rFonts w:ascii="Times New Roman" w:hAnsi="Times New Roman"/>
          <w:b/>
          <w:bCs/>
          <w:i/>
          <w:iCs/>
          <w:sz w:val="24"/>
          <w:szCs w:val="24"/>
        </w:rPr>
        <w:t>T</w:t>
      </w:r>
      <w:r>
        <w:rPr>
          <w:rFonts w:ascii="Times New Roman" w:hAnsi="Times New Roman"/>
          <w:b/>
          <w:bCs/>
          <w:i/>
          <w:iCs/>
          <w:sz w:val="24"/>
          <w:szCs w:val="24"/>
        </w:rPr>
        <w:t>aya-</w:t>
      </w:r>
      <w:proofErr w:type="spellStart"/>
      <w:r>
        <w:rPr>
          <w:rFonts w:ascii="Times New Roman" w:hAnsi="Times New Roman"/>
          <w:b/>
          <w:bCs/>
          <w:i/>
          <w:iCs/>
          <w:sz w:val="24"/>
          <w:szCs w:val="24"/>
        </w:rPr>
        <w:t>Kup</w:t>
      </w:r>
      <w:proofErr w:type="spellEnd"/>
      <w:r>
        <w:rPr>
          <w:rFonts w:ascii="Times New Roman" w:hAnsi="Times New Roman"/>
          <w:b/>
          <w:bCs/>
          <w:i/>
          <w:iCs/>
          <w:sz w:val="24"/>
          <w:szCs w:val="24"/>
        </w:rPr>
        <w:t>-</w:t>
      </w:r>
      <w:proofErr w:type="spellStart"/>
      <w:r>
        <w:rPr>
          <w:rFonts w:ascii="Times New Roman" w:hAnsi="Times New Roman"/>
          <w:b/>
          <w:bCs/>
          <w:i/>
          <w:iCs/>
          <w:sz w:val="24"/>
          <w:szCs w:val="24"/>
        </w:rPr>
        <w:t>Afaar</w:t>
      </w:r>
      <w:proofErr w:type="spellEnd"/>
      <w:r>
        <w:rPr>
          <w:rFonts w:ascii="Times New Roman" w:hAnsi="Times New Roman"/>
          <w:b/>
          <w:bCs/>
          <w:i/>
          <w:iCs/>
          <w:sz w:val="24"/>
          <w:szCs w:val="24"/>
        </w:rPr>
        <w:t>)</w:t>
      </w:r>
    </w:p>
    <w:p w:rsidR="00357EC0" w:rsidRDefault="00357EC0" w:rsidP="00357EC0">
      <w:pPr>
        <w:jc w:val="both"/>
        <w:rPr>
          <w:sz w:val="24"/>
          <w:szCs w:val="24"/>
        </w:rPr>
      </w:pPr>
      <w:r w:rsidRPr="00B002E5">
        <w:rPr>
          <w:sz w:val="24"/>
          <w:szCs w:val="24"/>
        </w:rPr>
        <w:t xml:space="preserve">After the marriage is consummated, the main focus of the </w:t>
      </w:r>
      <w:proofErr w:type="spellStart"/>
      <w:r w:rsidRPr="00B002E5">
        <w:rPr>
          <w:sz w:val="24"/>
          <w:szCs w:val="24"/>
        </w:rPr>
        <w:t>Lepcha</w:t>
      </w:r>
      <w:proofErr w:type="spellEnd"/>
      <w:r w:rsidRPr="00B002E5">
        <w:rPr>
          <w:sz w:val="24"/>
          <w:szCs w:val="24"/>
        </w:rPr>
        <w:t xml:space="preserve"> marriage is the custom of </w:t>
      </w:r>
      <w:r w:rsidRPr="004E1EDC">
        <w:rPr>
          <w:i/>
          <w:iCs/>
          <w:sz w:val="24"/>
          <w:szCs w:val="24"/>
        </w:rPr>
        <w:t>Taya-</w:t>
      </w:r>
      <w:proofErr w:type="spellStart"/>
      <w:r w:rsidRPr="004E1EDC">
        <w:rPr>
          <w:i/>
          <w:iCs/>
          <w:sz w:val="24"/>
          <w:szCs w:val="24"/>
        </w:rPr>
        <w:t>Kup</w:t>
      </w:r>
      <w:proofErr w:type="spellEnd"/>
      <w:r w:rsidRPr="004E1EDC">
        <w:rPr>
          <w:i/>
          <w:iCs/>
          <w:sz w:val="24"/>
          <w:szCs w:val="24"/>
        </w:rPr>
        <w:t>-</w:t>
      </w:r>
      <w:proofErr w:type="spellStart"/>
      <w:r w:rsidRPr="004E1EDC">
        <w:rPr>
          <w:i/>
          <w:iCs/>
          <w:sz w:val="24"/>
          <w:szCs w:val="24"/>
        </w:rPr>
        <w:t>Aafaar</w:t>
      </w:r>
      <w:proofErr w:type="spellEnd"/>
      <w:r w:rsidRPr="00B002E5">
        <w:rPr>
          <w:sz w:val="24"/>
          <w:szCs w:val="24"/>
        </w:rPr>
        <w:t xml:space="preserve"> or </w:t>
      </w:r>
      <w:proofErr w:type="spellStart"/>
      <w:r w:rsidRPr="004E1EDC">
        <w:rPr>
          <w:i/>
          <w:iCs/>
          <w:sz w:val="24"/>
          <w:szCs w:val="24"/>
        </w:rPr>
        <w:t>Nyaom-Saa-Aafar</w:t>
      </w:r>
      <w:proofErr w:type="spellEnd"/>
      <w:r w:rsidRPr="00B002E5">
        <w:rPr>
          <w:sz w:val="24"/>
          <w:szCs w:val="24"/>
        </w:rPr>
        <w:t xml:space="preserve"> (the bride price or the marriage price).  Traditionally, the bride's parents and family members receive the following: a) </w:t>
      </w:r>
      <w:proofErr w:type="spellStart"/>
      <w:r w:rsidRPr="004E1EDC">
        <w:rPr>
          <w:i/>
          <w:iCs/>
          <w:sz w:val="24"/>
          <w:szCs w:val="24"/>
        </w:rPr>
        <w:t>Nyaom</w:t>
      </w:r>
      <w:proofErr w:type="spellEnd"/>
      <w:r w:rsidRPr="004E1EDC">
        <w:rPr>
          <w:i/>
          <w:iCs/>
          <w:sz w:val="24"/>
          <w:szCs w:val="24"/>
        </w:rPr>
        <w:t xml:space="preserve"> </w:t>
      </w:r>
      <w:proofErr w:type="spellStart"/>
      <w:r w:rsidRPr="004E1EDC">
        <w:rPr>
          <w:i/>
          <w:iCs/>
          <w:sz w:val="24"/>
          <w:szCs w:val="24"/>
        </w:rPr>
        <w:t>Aasek</w:t>
      </w:r>
      <w:proofErr w:type="spellEnd"/>
      <w:r w:rsidRPr="004E1EDC">
        <w:rPr>
          <w:i/>
          <w:iCs/>
          <w:sz w:val="24"/>
          <w:szCs w:val="24"/>
        </w:rPr>
        <w:t xml:space="preserve"> </w:t>
      </w:r>
      <w:proofErr w:type="spellStart"/>
      <w:r w:rsidRPr="004E1EDC">
        <w:rPr>
          <w:i/>
          <w:iCs/>
          <w:sz w:val="24"/>
          <w:szCs w:val="24"/>
        </w:rPr>
        <w:t>Gyu</w:t>
      </w:r>
      <w:proofErr w:type="spellEnd"/>
      <w:r w:rsidRPr="00B002E5">
        <w:rPr>
          <w:sz w:val="24"/>
          <w:szCs w:val="24"/>
        </w:rPr>
        <w:t xml:space="preserve"> (engagement price): </w:t>
      </w:r>
      <w:proofErr w:type="spellStart"/>
      <w:r w:rsidRPr="00B002E5">
        <w:rPr>
          <w:sz w:val="24"/>
          <w:szCs w:val="24"/>
        </w:rPr>
        <w:t>i</w:t>
      </w:r>
      <w:proofErr w:type="spellEnd"/>
      <w:r w:rsidRPr="00B002E5">
        <w:rPr>
          <w:sz w:val="24"/>
          <w:szCs w:val="24"/>
        </w:rPr>
        <w:t xml:space="preserve">) </w:t>
      </w:r>
      <w:r w:rsidRPr="004E1EDC">
        <w:rPr>
          <w:i/>
          <w:iCs/>
          <w:sz w:val="24"/>
          <w:szCs w:val="24"/>
        </w:rPr>
        <w:t>Chi</w:t>
      </w:r>
      <w:r w:rsidRPr="00B002E5">
        <w:rPr>
          <w:sz w:val="24"/>
          <w:szCs w:val="24"/>
        </w:rPr>
        <w:t xml:space="preserve">, a basket of fermented beverages; ii) </w:t>
      </w:r>
      <w:proofErr w:type="spellStart"/>
      <w:r w:rsidRPr="004E1EDC">
        <w:rPr>
          <w:i/>
          <w:iCs/>
          <w:sz w:val="24"/>
          <w:szCs w:val="24"/>
        </w:rPr>
        <w:t>Phogo</w:t>
      </w:r>
      <w:proofErr w:type="spellEnd"/>
      <w:r w:rsidRPr="004E1EDC">
        <w:rPr>
          <w:i/>
          <w:iCs/>
          <w:sz w:val="24"/>
          <w:szCs w:val="24"/>
        </w:rPr>
        <w:t xml:space="preserve"> Rip </w:t>
      </w:r>
      <w:proofErr w:type="spellStart"/>
      <w:r w:rsidRPr="004E1EDC">
        <w:rPr>
          <w:i/>
          <w:iCs/>
          <w:sz w:val="24"/>
          <w:szCs w:val="24"/>
        </w:rPr>
        <w:t>Lyaak</w:t>
      </w:r>
      <w:proofErr w:type="spellEnd"/>
      <w:r w:rsidRPr="00B002E5">
        <w:rPr>
          <w:sz w:val="24"/>
          <w:szCs w:val="24"/>
        </w:rPr>
        <w:t xml:space="preserve"> (garland); and iii) Six rupees in silver pieces.</w:t>
      </w:r>
      <w:r>
        <w:rPr>
          <w:rStyle w:val="EndnoteReference"/>
          <w:sz w:val="24"/>
          <w:szCs w:val="24"/>
        </w:rPr>
        <w:endnoteReference w:id="16"/>
      </w:r>
      <w:r w:rsidRPr="00B002E5">
        <w:rPr>
          <w:sz w:val="24"/>
          <w:szCs w:val="24"/>
        </w:rPr>
        <w:t xml:space="preserve"> </w:t>
      </w:r>
      <w:r w:rsidRPr="00B002E5">
        <w:rPr>
          <w:sz w:val="24"/>
          <w:szCs w:val="24"/>
          <w:lang w:bidi="ne-NP"/>
        </w:rPr>
        <w:t xml:space="preserve">A.R. </w:t>
      </w:r>
      <w:proofErr w:type="spellStart"/>
      <w:r w:rsidRPr="00B002E5">
        <w:rPr>
          <w:sz w:val="24"/>
          <w:szCs w:val="24"/>
          <w:lang w:bidi="ne-NP"/>
        </w:rPr>
        <w:t>Fonning</w:t>
      </w:r>
      <w:proofErr w:type="spellEnd"/>
      <w:r w:rsidRPr="00B002E5">
        <w:rPr>
          <w:sz w:val="24"/>
          <w:szCs w:val="24"/>
          <w:lang w:bidi="ne-NP"/>
        </w:rPr>
        <w:t xml:space="preserve"> also compiles the list of gifts that the groom should offer th</w:t>
      </w:r>
      <w:r>
        <w:rPr>
          <w:sz w:val="24"/>
          <w:szCs w:val="24"/>
          <w:lang w:bidi="ne-NP"/>
        </w:rPr>
        <w:t>e bride's party at the wedding</w:t>
      </w:r>
      <w:r w:rsidRPr="00EB4D25">
        <w:rPr>
          <w:sz w:val="24"/>
          <w:szCs w:val="24"/>
        </w:rPr>
        <w:t xml:space="preserve">. </w:t>
      </w:r>
      <w:r w:rsidRPr="00EB4D25">
        <w:rPr>
          <w:sz w:val="24"/>
          <w:szCs w:val="24"/>
          <w:vertAlign w:val="superscript"/>
        </w:rPr>
        <w:endnoteReference w:id="17"/>
      </w:r>
      <w:r w:rsidRPr="00EB4D25">
        <w:rPr>
          <w:i/>
          <w:iCs/>
          <w:sz w:val="24"/>
          <w:szCs w:val="24"/>
        </w:rPr>
        <w:t xml:space="preserve"> </w:t>
      </w:r>
      <w:r w:rsidRPr="00B002E5">
        <w:rPr>
          <w:sz w:val="24"/>
          <w:szCs w:val="24"/>
          <w:lang w:bidi="ne-NP"/>
        </w:rPr>
        <w:t xml:space="preserve">The law stipulates that the groom's family is responsible for paying the </w:t>
      </w:r>
      <w:r>
        <w:rPr>
          <w:sz w:val="24"/>
          <w:szCs w:val="24"/>
          <w:lang w:bidi="ne-NP"/>
        </w:rPr>
        <w:t>bride's</w:t>
      </w:r>
      <w:r w:rsidRPr="00B002E5">
        <w:rPr>
          <w:sz w:val="24"/>
          <w:szCs w:val="24"/>
          <w:lang w:bidi="ne-NP"/>
        </w:rPr>
        <w:t xml:space="preserve"> price</w:t>
      </w:r>
      <w:r>
        <w:rPr>
          <w:sz w:val="24"/>
          <w:szCs w:val="24"/>
          <w:lang w:bidi="ne-NP"/>
        </w:rPr>
        <w:t xml:space="preserve">. </w:t>
      </w:r>
      <w:r w:rsidRPr="00B002E5">
        <w:rPr>
          <w:sz w:val="24"/>
          <w:szCs w:val="24"/>
          <w:lang w:bidi="ne-NP"/>
        </w:rPr>
        <w:t xml:space="preserve">In addition, the law </w:t>
      </w:r>
      <w:r>
        <w:rPr>
          <w:sz w:val="24"/>
          <w:szCs w:val="24"/>
          <w:lang w:bidi="ne-NP"/>
        </w:rPr>
        <w:t xml:space="preserve">also </w:t>
      </w:r>
      <w:r w:rsidRPr="00B002E5">
        <w:rPr>
          <w:sz w:val="24"/>
          <w:szCs w:val="24"/>
          <w:lang w:bidi="ne-NP"/>
        </w:rPr>
        <w:t xml:space="preserve">highlights the bride's responsibility in ensuring the success of the ceremonies, as stated in the Customary Law, which </w:t>
      </w:r>
      <w:r>
        <w:rPr>
          <w:sz w:val="24"/>
          <w:szCs w:val="24"/>
          <w:lang w:bidi="ne-NP"/>
        </w:rPr>
        <w:t>clarifies</w:t>
      </w:r>
      <w:r w:rsidRPr="00B002E5">
        <w:rPr>
          <w:sz w:val="24"/>
          <w:szCs w:val="24"/>
          <w:lang w:bidi="ne-NP"/>
        </w:rPr>
        <w:t xml:space="preserve"> that the marriage is considered finalized only once the girl has touched the </w:t>
      </w:r>
      <w:r w:rsidRPr="004E1EDC">
        <w:rPr>
          <w:i/>
          <w:iCs/>
          <w:sz w:val="24"/>
          <w:szCs w:val="24"/>
          <w:lang w:bidi="ne-NP"/>
        </w:rPr>
        <w:t>Chi</w:t>
      </w:r>
      <w:r w:rsidRPr="00B002E5">
        <w:rPr>
          <w:sz w:val="24"/>
          <w:szCs w:val="24"/>
          <w:lang w:bidi="ne-NP"/>
        </w:rPr>
        <w:t xml:space="preserve"> basket and these gifts</w:t>
      </w:r>
      <w:r>
        <w:rPr>
          <w:sz w:val="24"/>
          <w:szCs w:val="24"/>
          <w:lang w:bidi="ne-NP"/>
        </w:rPr>
        <w:t>.</w:t>
      </w:r>
      <w:r>
        <w:rPr>
          <w:rStyle w:val="EndnoteReference"/>
          <w:sz w:val="24"/>
          <w:szCs w:val="24"/>
          <w:lang w:bidi="ne-NP"/>
        </w:rPr>
        <w:endnoteReference w:id="18"/>
      </w:r>
      <w:r w:rsidRPr="00B002E5">
        <w:rPr>
          <w:sz w:val="24"/>
          <w:szCs w:val="24"/>
          <w:lang w:bidi="ne-NP"/>
        </w:rPr>
        <w:t xml:space="preserve"> </w:t>
      </w:r>
      <w:r>
        <w:rPr>
          <w:sz w:val="24"/>
          <w:szCs w:val="24"/>
          <w:lang w:bidi="ne-NP"/>
        </w:rPr>
        <w:t xml:space="preserve"> “</w:t>
      </w:r>
      <w:r w:rsidRPr="00B002E5">
        <w:rPr>
          <w:sz w:val="24"/>
          <w:szCs w:val="24"/>
          <w:lang w:bidi="ne-NP"/>
        </w:rPr>
        <w:t>She will have consented to the marriag</w:t>
      </w:r>
      <w:r>
        <w:rPr>
          <w:sz w:val="24"/>
          <w:szCs w:val="24"/>
          <w:lang w:bidi="ne-NP"/>
        </w:rPr>
        <w:t xml:space="preserve">e if she picks up a load of </w:t>
      </w:r>
      <w:r w:rsidRPr="004E1EDC">
        <w:rPr>
          <w:i/>
          <w:iCs/>
          <w:sz w:val="24"/>
          <w:szCs w:val="24"/>
          <w:lang w:bidi="ne-NP"/>
        </w:rPr>
        <w:t xml:space="preserve">Chi </w:t>
      </w:r>
      <w:r>
        <w:rPr>
          <w:sz w:val="24"/>
          <w:szCs w:val="24"/>
          <w:lang w:bidi="ne-NP"/>
        </w:rPr>
        <w:t>and gifts,”</w:t>
      </w:r>
      <w:r w:rsidRPr="00B002E5">
        <w:rPr>
          <w:sz w:val="24"/>
          <w:szCs w:val="24"/>
          <w:lang w:bidi="ne-NP"/>
        </w:rPr>
        <w:t xml:space="preserve"> according to </w:t>
      </w:r>
      <w:proofErr w:type="spellStart"/>
      <w:r w:rsidRPr="00B002E5">
        <w:rPr>
          <w:sz w:val="24"/>
          <w:szCs w:val="24"/>
          <w:lang w:bidi="ne-NP"/>
        </w:rPr>
        <w:t>Tapan</w:t>
      </w:r>
      <w:proofErr w:type="spellEnd"/>
      <w:r w:rsidRPr="00B002E5">
        <w:rPr>
          <w:sz w:val="24"/>
          <w:szCs w:val="24"/>
          <w:lang w:bidi="ne-NP"/>
        </w:rPr>
        <w:t xml:space="preserve"> Chattopadhyay</w:t>
      </w:r>
      <w:r w:rsidRPr="00EB4D25">
        <w:rPr>
          <w:sz w:val="24"/>
          <w:szCs w:val="24"/>
        </w:rPr>
        <w:t>.</w:t>
      </w:r>
      <w:r w:rsidRPr="00EB4D25">
        <w:rPr>
          <w:sz w:val="24"/>
          <w:szCs w:val="24"/>
          <w:vertAlign w:val="superscript"/>
        </w:rPr>
        <w:endnoteReference w:id="19"/>
      </w:r>
      <w:r>
        <w:rPr>
          <w:sz w:val="24"/>
          <w:szCs w:val="24"/>
        </w:rPr>
        <w:t xml:space="preserve"> </w:t>
      </w:r>
    </w:p>
    <w:p w:rsidR="00357EC0" w:rsidRPr="000747DB" w:rsidRDefault="00357EC0" w:rsidP="00357EC0">
      <w:pPr>
        <w:jc w:val="both"/>
        <w:rPr>
          <w:sz w:val="24"/>
          <w:szCs w:val="24"/>
          <w:lang w:bidi="ne-NP"/>
        </w:rPr>
      </w:pPr>
      <w:r w:rsidRPr="000747DB">
        <w:rPr>
          <w:sz w:val="24"/>
          <w:szCs w:val="24"/>
        </w:rPr>
        <w:t xml:space="preserve">It is more intriguing to observe the significance of women in the community because of the custom of the bride price, which is listed in the Customary Law.  It might suggest that, on the one hand, this </w:t>
      </w:r>
      <w:proofErr w:type="spellStart"/>
      <w:r w:rsidRPr="000747DB">
        <w:rPr>
          <w:sz w:val="24"/>
          <w:szCs w:val="24"/>
        </w:rPr>
        <w:t>Lepcha</w:t>
      </w:r>
      <w:proofErr w:type="spellEnd"/>
      <w:r w:rsidRPr="000747DB">
        <w:rPr>
          <w:sz w:val="24"/>
          <w:szCs w:val="24"/>
        </w:rPr>
        <w:t xml:space="preserve"> ritual is a form of restitution given to the bride's parents.  Conversely, this demonstrates </w:t>
      </w:r>
      <w:r>
        <w:rPr>
          <w:sz w:val="24"/>
          <w:szCs w:val="24"/>
        </w:rPr>
        <w:t>women's significance, position, and societal respect</w:t>
      </w:r>
      <w:r w:rsidRPr="000747DB">
        <w:rPr>
          <w:sz w:val="24"/>
          <w:szCs w:val="24"/>
        </w:rPr>
        <w:t xml:space="preserve">.  If the groom </w:t>
      </w:r>
      <w:r>
        <w:rPr>
          <w:sz w:val="24"/>
          <w:szCs w:val="24"/>
        </w:rPr>
        <w:t>cannot</w:t>
      </w:r>
      <w:r w:rsidRPr="000747DB">
        <w:rPr>
          <w:sz w:val="24"/>
          <w:szCs w:val="24"/>
        </w:rPr>
        <w:t xml:space="preserve"> meet the </w:t>
      </w:r>
      <w:r>
        <w:rPr>
          <w:sz w:val="24"/>
          <w:szCs w:val="24"/>
        </w:rPr>
        <w:t>requirements</w:t>
      </w:r>
      <w:r w:rsidRPr="000747DB">
        <w:rPr>
          <w:sz w:val="24"/>
          <w:szCs w:val="24"/>
        </w:rPr>
        <w:t xml:space="preserve">, an alternative is provided. </w:t>
      </w:r>
      <w:r w:rsidRPr="000747DB">
        <w:rPr>
          <w:sz w:val="24"/>
          <w:szCs w:val="24"/>
          <w:lang w:bidi="ne-NP"/>
        </w:rPr>
        <w:t xml:space="preserve">Given that it is a service marriage and that women play a significant economic role in rural agricultural societies, </w:t>
      </w:r>
      <w:r>
        <w:rPr>
          <w:sz w:val="24"/>
          <w:szCs w:val="24"/>
          <w:lang w:bidi="ne-NP"/>
        </w:rPr>
        <w:t xml:space="preserve">a </w:t>
      </w:r>
      <w:r w:rsidRPr="000747DB">
        <w:rPr>
          <w:sz w:val="24"/>
          <w:szCs w:val="24"/>
          <w:lang w:bidi="ne-NP"/>
        </w:rPr>
        <w:t xml:space="preserve">man can accept payment by offering his work to the bride's household. The tribe's custom of paying bride prices is another important reminder of the important role that women play in society. The parents no longer had to worry about finding and choosing a husband for their daughter. This is the reason the girl's birth was similarly embraced and treated on an equal footing with the males, despite the aforementioned limits. </w:t>
      </w:r>
    </w:p>
    <w:p w:rsidR="00357EC0" w:rsidRDefault="00357EC0" w:rsidP="00357EC0">
      <w:pPr>
        <w:jc w:val="both"/>
        <w:rPr>
          <w:sz w:val="24"/>
          <w:szCs w:val="24"/>
        </w:rPr>
      </w:pPr>
      <w:r w:rsidRPr="0008599A">
        <w:rPr>
          <w:color w:val="FF0000"/>
          <w:sz w:val="24"/>
          <w:szCs w:val="24"/>
        </w:rPr>
        <w:t xml:space="preserve"> </w:t>
      </w:r>
    </w:p>
    <w:p w:rsidR="00357EC0" w:rsidRPr="00B31642" w:rsidRDefault="00357EC0" w:rsidP="00357EC0">
      <w:pPr>
        <w:pStyle w:val="NoSpacing"/>
        <w:numPr>
          <w:ilvl w:val="0"/>
          <w:numId w:val="6"/>
        </w:numPr>
        <w:spacing w:after="160"/>
        <w:jc w:val="both"/>
        <w:rPr>
          <w:rFonts w:ascii="Times New Roman" w:hAnsi="Times New Roman"/>
          <w:b/>
          <w:bCs/>
          <w:iCs/>
          <w:sz w:val="24"/>
          <w:szCs w:val="24"/>
        </w:rPr>
      </w:pPr>
      <w:r>
        <w:rPr>
          <w:rFonts w:ascii="Times New Roman" w:hAnsi="Times New Roman"/>
          <w:b/>
          <w:bCs/>
          <w:iCs/>
          <w:sz w:val="24"/>
          <w:szCs w:val="24"/>
        </w:rPr>
        <w:t>Widow Remarriage (</w:t>
      </w:r>
      <w:proofErr w:type="spellStart"/>
      <w:r w:rsidRPr="00E349E0">
        <w:rPr>
          <w:rFonts w:ascii="Times New Roman" w:hAnsi="Times New Roman"/>
          <w:b/>
          <w:bCs/>
          <w:i/>
          <w:sz w:val="24"/>
          <w:szCs w:val="24"/>
        </w:rPr>
        <w:t>A</w:t>
      </w:r>
      <w:r>
        <w:rPr>
          <w:rFonts w:ascii="Times New Roman" w:hAnsi="Times New Roman"/>
          <w:b/>
          <w:bCs/>
          <w:i/>
          <w:sz w:val="24"/>
          <w:szCs w:val="24"/>
        </w:rPr>
        <w:t>angaop</w:t>
      </w:r>
      <w:proofErr w:type="spellEnd"/>
      <w:r>
        <w:rPr>
          <w:rFonts w:ascii="Times New Roman" w:hAnsi="Times New Roman"/>
          <w:b/>
          <w:bCs/>
          <w:i/>
          <w:sz w:val="24"/>
          <w:szCs w:val="24"/>
        </w:rPr>
        <w:t>)</w:t>
      </w:r>
      <w:r w:rsidRPr="00E349E0">
        <w:rPr>
          <w:rFonts w:ascii="Times New Roman" w:hAnsi="Times New Roman"/>
          <w:b/>
          <w:bCs/>
          <w:i/>
          <w:sz w:val="24"/>
          <w:szCs w:val="24"/>
        </w:rPr>
        <w:t xml:space="preserve"> </w:t>
      </w:r>
    </w:p>
    <w:p w:rsidR="00357EC0" w:rsidRPr="00BD7157" w:rsidRDefault="00357EC0" w:rsidP="00357EC0">
      <w:pPr>
        <w:jc w:val="both"/>
        <w:rPr>
          <w:sz w:val="24"/>
          <w:szCs w:val="24"/>
          <w:lang w:bidi="ne-NP"/>
        </w:rPr>
      </w:pPr>
      <w:r w:rsidRPr="00831FD3">
        <w:rPr>
          <w:sz w:val="24"/>
          <w:szCs w:val="24"/>
          <w:lang w:bidi="ne-NP"/>
        </w:rPr>
        <w:t xml:space="preserve">Nonetheless, a major and crucial component of women's lives in society—the </w:t>
      </w:r>
      <w:proofErr w:type="spellStart"/>
      <w:r w:rsidRPr="004E1EDC">
        <w:rPr>
          <w:i/>
          <w:iCs/>
          <w:sz w:val="24"/>
          <w:szCs w:val="24"/>
          <w:lang w:bidi="ne-NP"/>
        </w:rPr>
        <w:t>Aangaop</w:t>
      </w:r>
      <w:proofErr w:type="spellEnd"/>
      <w:r w:rsidRPr="004E1EDC">
        <w:rPr>
          <w:i/>
          <w:iCs/>
          <w:sz w:val="24"/>
          <w:szCs w:val="24"/>
          <w:lang w:bidi="ne-NP"/>
        </w:rPr>
        <w:t xml:space="preserve"> </w:t>
      </w:r>
      <w:r w:rsidRPr="00831FD3">
        <w:rPr>
          <w:sz w:val="24"/>
          <w:szCs w:val="24"/>
          <w:lang w:bidi="ne-NP"/>
        </w:rPr>
        <w:t xml:space="preserve">custom—is covered by the </w:t>
      </w:r>
      <w:proofErr w:type="spellStart"/>
      <w:r w:rsidRPr="00831FD3">
        <w:rPr>
          <w:sz w:val="24"/>
          <w:szCs w:val="24"/>
          <w:lang w:bidi="ne-NP"/>
        </w:rPr>
        <w:t>Lepchas'</w:t>
      </w:r>
      <w:proofErr w:type="spellEnd"/>
      <w:r w:rsidRPr="00831FD3">
        <w:rPr>
          <w:sz w:val="24"/>
          <w:szCs w:val="24"/>
          <w:lang w:bidi="ne-NP"/>
        </w:rPr>
        <w:t xml:space="preserve"> Customary Law. According to the law, a young widow might marry her late husband's younger brother within a year after his death. Should her brother be unavailable, she may alternatively decide to utilize her husband's nephew</w:t>
      </w:r>
      <w:r>
        <w:rPr>
          <w:sz w:val="24"/>
          <w:szCs w:val="24"/>
          <w:lang w:bidi="ne-NP"/>
        </w:rPr>
        <w:t xml:space="preserve">, </w:t>
      </w:r>
      <w:r w:rsidRPr="00831FD3">
        <w:rPr>
          <w:sz w:val="24"/>
          <w:szCs w:val="24"/>
          <w:lang w:bidi="ne-NP"/>
        </w:rPr>
        <w:t>prov</w:t>
      </w:r>
      <w:r>
        <w:rPr>
          <w:sz w:val="24"/>
          <w:szCs w:val="24"/>
          <w:lang w:bidi="ne-NP"/>
        </w:rPr>
        <w:t xml:space="preserve">ided that both parties consent. </w:t>
      </w:r>
      <w:r w:rsidRPr="00831FD3">
        <w:rPr>
          <w:sz w:val="24"/>
          <w:szCs w:val="24"/>
          <w:lang w:bidi="ne-NP"/>
        </w:rPr>
        <w:t>Curiously, the widow was not forced into this circumstance. Remarrying was an option offered to the widow.</w:t>
      </w:r>
      <w:r w:rsidRPr="00BD7157">
        <w:rPr>
          <w:rStyle w:val="EndnoteReference"/>
          <w:sz w:val="24"/>
          <w:szCs w:val="24"/>
        </w:rPr>
        <w:endnoteReference w:id="20"/>
      </w:r>
      <w:r w:rsidRPr="00BD7157">
        <w:rPr>
          <w:bCs/>
          <w:sz w:val="24"/>
          <w:szCs w:val="24"/>
        </w:rPr>
        <w:t xml:space="preserve"> </w:t>
      </w:r>
      <w:r w:rsidRPr="00831FD3">
        <w:rPr>
          <w:sz w:val="24"/>
          <w:szCs w:val="24"/>
          <w:lang w:bidi="ne-NP"/>
        </w:rPr>
        <w:t xml:space="preserve"> Strong links to their families, clans, and villages are among the constraints listed above. Another is the prohibition of paying the same family's bride price twice. </w:t>
      </w:r>
    </w:p>
    <w:p w:rsidR="00357EC0" w:rsidRPr="00831FD3" w:rsidRDefault="00357EC0" w:rsidP="00357EC0">
      <w:pPr>
        <w:jc w:val="both"/>
        <w:rPr>
          <w:sz w:val="24"/>
          <w:szCs w:val="24"/>
          <w:lang w:bidi="ne-NP"/>
        </w:rPr>
      </w:pPr>
      <w:r w:rsidRPr="00831FD3">
        <w:rPr>
          <w:sz w:val="24"/>
          <w:szCs w:val="24"/>
          <w:lang w:bidi="ne-NP"/>
        </w:rPr>
        <w:t>Consequently, a widow is granted by law the right and privilege to retain her deceased husband's house, ancestral land, and belongings until her passing or to forgo remarriage. Although the property and other assets belonged to the male clan members, most likely her sons, she was not allowed to re</w:t>
      </w:r>
      <w:r>
        <w:rPr>
          <w:sz w:val="24"/>
          <w:szCs w:val="24"/>
          <w:lang w:bidi="ne-NP"/>
        </w:rPr>
        <w:t>gister them in her name</w:t>
      </w:r>
      <w:r>
        <w:rPr>
          <w:sz w:val="24"/>
          <w:szCs w:val="24"/>
        </w:rPr>
        <w:t>.</w:t>
      </w:r>
      <w:r>
        <w:rPr>
          <w:rStyle w:val="EndnoteReference"/>
          <w:sz w:val="24"/>
          <w:szCs w:val="24"/>
        </w:rPr>
        <w:endnoteReference w:id="21"/>
      </w:r>
      <w:r>
        <w:rPr>
          <w:sz w:val="24"/>
          <w:szCs w:val="24"/>
        </w:rPr>
        <w:t xml:space="preserve"> </w:t>
      </w:r>
      <w:r w:rsidRPr="00831FD3">
        <w:rPr>
          <w:sz w:val="24"/>
          <w:szCs w:val="24"/>
          <w:lang w:bidi="ne-NP"/>
        </w:rPr>
        <w:t xml:space="preserve">In keeping with this, they have an </w:t>
      </w:r>
      <w:proofErr w:type="spellStart"/>
      <w:r w:rsidRPr="00131551">
        <w:rPr>
          <w:i/>
          <w:iCs/>
          <w:sz w:val="24"/>
          <w:szCs w:val="24"/>
          <w:lang w:bidi="ne-NP"/>
        </w:rPr>
        <w:t>Aangaop</w:t>
      </w:r>
      <w:proofErr w:type="spellEnd"/>
      <w:r w:rsidRPr="00831FD3">
        <w:rPr>
          <w:sz w:val="24"/>
          <w:szCs w:val="24"/>
          <w:lang w:bidi="ne-NP"/>
        </w:rPr>
        <w:t xml:space="preserve"> system that allows both men and women to accept or reject it based on their preferences. </w:t>
      </w:r>
      <w:proofErr w:type="spellStart"/>
      <w:r w:rsidRPr="00831FD3">
        <w:rPr>
          <w:sz w:val="24"/>
          <w:szCs w:val="24"/>
          <w:lang w:bidi="ne-NP"/>
        </w:rPr>
        <w:t>Lepchas</w:t>
      </w:r>
      <w:proofErr w:type="spellEnd"/>
      <w:r w:rsidRPr="00831FD3">
        <w:rPr>
          <w:sz w:val="24"/>
          <w:szCs w:val="24"/>
          <w:lang w:bidi="ne-NP"/>
        </w:rPr>
        <w:t xml:space="preserve"> practiced widow remarriage, in which the husband and wife choose together. If the widow decides to remarry, she must pay back the bride price paid by her late husband, but not to a member of the same family. It is customary to return the bride price to a deceased spouse </w:t>
      </w:r>
      <w:r>
        <w:rPr>
          <w:sz w:val="24"/>
          <w:szCs w:val="24"/>
          <w:lang w:bidi="ne-NP"/>
        </w:rPr>
        <w:t>to</w:t>
      </w:r>
      <w:r w:rsidRPr="00831FD3">
        <w:rPr>
          <w:sz w:val="24"/>
          <w:szCs w:val="24"/>
          <w:lang w:bidi="ne-NP"/>
        </w:rPr>
        <w:t xml:space="preserve"> mark the closure of marital ties with the spouse's family. Following the bride price's return, the widow will no longer connect with her late husband's relatives. To </w:t>
      </w:r>
      <w:r w:rsidRPr="00831FD3">
        <w:rPr>
          <w:sz w:val="24"/>
          <w:szCs w:val="24"/>
          <w:lang w:bidi="ne-NP"/>
        </w:rPr>
        <w:lastRenderedPageBreak/>
        <w:t>prevent the transfer of lands or properties to non-family members as well. They were permitted to go back to her parents' house, remarry, and start over on their initiative.</w:t>
      </w:r>
      <w:r w:rsidRPr="00831FD3">
        <w:rPr>
          <w:rStyle w:val="EndnoteReference"/>
        </w:rPr>
        <w:endnoteReference w:id="22"/>
      </w:r>
    </w:p>
    <w:p w:rsidR="00357EC0" w:rsidRPr="00831FD3" w:rsidRDefault="00357EC0" w:rsidP="00357EC0">
      <w:pPr>
        <w:jc w:val="both"/>
        <w:rPr>
          <w:sz w:val="24"/>
          <w:szCs w:val="24"/>
          <w:lang w:bidi="ne-NP"/>
        </w:rPr>
      </w:pPr>
      <w:r w:rsidRPr="00831FD3">
        <w:rPr>
          <w:sz w:val="24"/>
          <w:szCs w:val="24"/>
          <w:lang w:bidi="ne-NP"/>
        </w:rPr>
        <w:t xml:space="preserve">It is evident, therefore, that the widow requested that this custom be observed. Her willingness and contentment are the most crucial elements in this situation. Or, it might be assumed that the women maintained the ties within the same family by following this </w:t>
      </w:r>
      <w:proofErr w:type="spellStart"/>
      <w:r w:rsidRPr="00831FD3">
        <w:rPr>
          <w:sz w:val="24"/>
          <w:szCs w:val="24"/>
          <w:lang w:bidi="ne-NP"/>
        </w:rPr>
        <w:t>Lepcha</w:t>
      </w:r>
      <w:proofErr w:type="spellEnd"/>
      <w:r w:rsidRPr="00831FD3">
        <w:rPr>
          <w:sz w:val="24"/>
          <w:szCs w:val="24"/>
          <w:lang w:bidi="ne-NP"/>
        </w:rPr>
        <w:t xml:space="preserve"> custom. They might have also been a means of avoiding the family's financial difficulties, which is why they adopted the habit of restricting the transfer of lands or properties outside the family and avoiding paying the bride price to the same family again by implementing the </w:t>
      </w:r>
      <w:proofErr w:type="spellStart"/>
      <w:r w:rsidRPr="00131551">
        <w:rPr>
          <w:i/>
          <w:iCs/>
          <w:sz w:val="24"/>
          <w:szCs w:val="24"/>
          <w:lang w:bidi="ne-NP"/>
        </w:rPr>
        <w:t>Aangaop</w:t>
      </w:r>
      <w:proofErr w:type="spellEnd"/>
      <w:r w:rsidRPr="00831FD3">
        <w:rPr>
          <w:sz w:val="24"/>
          <w:szCs w:val="24"/>
          <w:lang w:bidi="ne-NP"/>
        </w:rPr>
        <w:t xml:space="preserve"> system. It symbolizes the widow's status and the way she is treated. </w:t>
      </w:r>
      <w:r w:rsidRPr="00831FD3">
        <w:rPr>
          <w:rFonts w:eastAsia="Calibri"/>
          <w:sz w:val="24"/>
          <w:szCs w:val="24"/>
        </w:rPr>
        <w:t xml:space="preserve">The situation of the widow, whose approval was obtained to allow the remarriage, aptly illustrates the status and role of women.  How society perceives women is reflected in the way she is treated.  There are three options available to the </w:t>
      </w:r>
      <w:proofErr w:type="spellStart"/>
      <w:r w:rsidRPr="00831FD3">
        <w:rPr>
          <w:rFonts w:eastAsia="Calibri"/>
          <w:sz w:val="24"/>
          <w:szCs w:val="24"/>
        </w:rPr>
        <w:t>Lepcha</w:t>
      </w:r>
      <w:proofErr w:type="spellEnd"/>
      <w:r w:rsidRPr="00831FD3">
        <w:rPr>
          <w:rFonts w:eastAsia="Calibri"/>
          <w:sz w:val="24"/>
          <w:szCs w:val="24"/>
        </w:rPr>
        <w:t xml:space="preserve"> widow: she can use </w:t>
      </w:r>
      <w:proofErr w:type="spellStart"/>
      <w:r w:rsidRPr="00131551">
        <w:rPr>
          <w:rFonts w:eastAsia="Calibri"/>
          <w:i/>
          <w:iCs/>
          <w:sz w:val="24"/>
          <w:szCs w:val="24"/>
        </w:rPr>
        <w:t>Aangaop</w:t>
      </w:r>
      <w:proofErr w:type="spellEnd"/>
      <w:r w:rsidRPr="00831FD3">
        <w:rPr>
          <w:rFonts w:eastAsia="Calibri"/>
          <w:sz w:val="24"/>
          <w:szCs w:val="24"/>
        </w:rPr>
        <w:t>, remarry, or embrace a life of celibacy.  She was granted permission to remarry, on the one hand.  She is not, however, recognized as the legit</w:t>
      </w:r>
      <w:r>
        <w:rPr>
          <w:rFonts w:eastAsia="Calibri"/>
          <w:sz w:val="24"/>
          <w:szCs w:val="24"/>
        </w:rPr>
        <w:t>imate heir to her husband's property</w:t>
      </w:r>
      <w:r w:rsidRPr="00831FD3">
        <w:rPr>
          <w:rFonts w:eastAsia="Calibri"/>
          <w:sz w:val="24"/>
          <w:szCs w:val="24"/>
        </w:rPr>
        <w:t xml:space="preserve">.  However, as they are exempt from </w:t>
      </w:r>
      <w:r>
        <w:rPr>
          <w:rFonts w:eastAsia="Calibri"/>
          <w:sz w:val="24"/>
          <w:szCs w:val="24"/>
        </w:rPr>
        <w:t>supporting themselves or living</w:t>
      </w:r>
      <w:r w:rsidRPr="00831FD3">
        <w:rPr>
          <w:rFonts w:eastAsia="Calibri"/>
          <w:sz w:val="24"/>
          <w:szCs w:val="24"/>
        </w:rPr>
        <w:t xml:space="preserve"> a life of sacrifice, </w:t>
      </w:r>
      <w:proofErr w:type="spellStart"/>
      <w:r w:rsidRPr="00831FD3">
        <w:rPr>
          <w:rFonts w:eastAsia="Calibri"/>
          <w:sz w:val="24"/>
          <w:szCs w:val="24"/>
        </w:rPr>
        <w:t>Lepcha</w:t>
      </w:r>
      <w:proofErr w:type="spellEnd"/>
      <w:r w:rsidRPr="00831FD3">
        <w:rPr>
          <w:rFonts w:eastAsia="Calibri"/>
          <w:sz w:val="24"/>
          <w:szCs w:val="24"/>
        </w:rPr>
        <w:t xml:space="preserve"> widows enjoy a different position and status. </w:t>
      </w:r>
    </w:p>
    <w:p w:rsidR="00357EC0" w:rsidRDefault="00357EC0" w:rsidP="00357EC0">
      <w:pPr>
        <w:jc w:val="both"/>
        <w:rPr>
          <w:sz w:val="24"/>
          <w:szCs w:val="24"/>
        </w:rPr>
      </w:pPr>
    </w:p>
    <w:p w:rsidR="00357EC0" w:rsidRPr="00B31642" w:rsidRDefault="00357EC0" w:rsidP="00357EC0">
      <w:pPr>
        <w:pStyle w:val="ListParagraph"/>
        <w:numPr>
          <w:ilvl w:val="0"/>
          <w:numId w:val="6"/>
        </w:numPr>
        <w:jc w:val="both"/>
        <w:rPr>
          <w:rFonts w:ascii="Times New Roman" w:hAnsi="Times New Roman"/>
          <w:b/>
          <w:bCs/>
          <w:sz w:val="24"/>
          <w:szCs w:val="24"/>
        </w:rPr>
      </w:pPr>
      <w:r w:rsidRPr="00B31642">
        <w:rPr>
          <w:rFonts w:ascii="Times New Roman" w:hAnsi="Times New Roman"/>
          <w:b/>
          <w:bCs/>
          <w:sz w:val="24"/>
          <w:szCs w:val="24"/>
        </w:rPr>
        <w:t>P</w:t>
      </w:r>
      <w:r>
        <w:rPr>
          <w:rFonts w:ascii="Times New Roman" w:hAnsi="Times New Roman"/>
          <w:b/>
          <w:bCs/>
          <w:sz w:val="24"/>
          <w:szCs w:val="24"/>
        </w:rPr>
        <w:t>roperty Rights</w:t>
      </w:r>
      <w:r w:rsidRPr="00B31642">
        <w:rPr>
          <w:rFonts w:ascii="Times New Roman" w:hAnsi="Times New Roman"/>
          <w:b/>
          <w:bCs/>
          <w:sz w:val="24"/>
          <w:szCs w:val="24"/>
        </w:rPr>
        <w:t xml:space="preserve"> </w:t>
      </w:r>
    </w:p>
    <w:p w:rsidR="00357EC0" w:rsidRPr="00B23F9F" w:rsidRDefault="00357EC0" w:rsidP="00357EC0">
      <w:pPr>
        <w:jc w:val="both"/>
        <w:rPr>
          <w:sz w:val="24"/>
          <w:szCs w:val="24"/>
          <w:lang w:bidi="ne-NP"/>
        </w:rPr>
      </w:pPr>
      <w:r w:rsidRPr="00B23F9F">
        <w:rPr>
          <w:sz w:val="24"/>
          <w:szCs w:val="24"/>
          <w:lang w:bidi="ne-NP"/>
        </w:rPr>
        <w:t xml:space="preserve">The </w:t>
      </w:r>
      <w:proofErr w:type="spellStart"/>
      <w:r w:rsidRPr="00B23F9F">
        <w:rPr>
          <w:sz w:val="24"/>
          <w:szCs w:val="24"/>
          <w:lang w:bidi="ne-NP"/>
        </w:rPr>
        <w:t>Lepchas'</w:t>
      </w:r>
      <w:proofErr w:type="spellEnd"/>
      <w:r w:rsidRPr="00B23F9F">
        <w:rPr>
          <w:sz w:val="24"/>
          <w:szCs w:val="24"/>
          <w:lang w:bidi="ne-NP"/>
        </w:rPr>
        <w:t xml:space="preserve"> customary laws include </w:t>
      </w:r>
      <w:r>
        <w:rPr>
          <w:sz w:val="24"/>
          <w:szCs w:val="24"/>
          <w:lang w:bidi="ne-NP"/>
        </w:rPr>
        <w:t>practices that</w:t>
      </w:r>
      <w:r w:rsidRPr="00B23F9F">
        <w:rPr>
          <w:sz w:val="24"/>
          <w:szCs w:val="24"/>
          <w:lang w:bidi="ne-NP"/>
        </w:rPr>
        <w:t xml:space="preserve"> symbolize women's property rights. According to norms surrounding the inheritance of ancestral property, for example, the male lineage has the right to inherit the house and the ancestral property. Although the law expressly states that the son would receive an equal share immediately following the death of his father, it does not remain mute </w:t>
      </w:r>
      <w:r>
        <w:rPr>
          <w:sz w:val="24"/>
          <w:szCs w:val="24"/>
          <w:lang w:bidi="ne-NP"/>
        </w:rPr>
        <w:t>concerning</w:t>
      </w:r>
      <w:r w:rsidRPr="00B23F9F">
        <w:rPr>
          <w:sz w:val="24"/>
          <w:szCs w:val="24"/>
          <w:lang w:bidi="ne-NP"/>
        </w:rPr>
        <w:t xml:space="preserve"> the rights of the daughters. In terms of the daughter's property rights, the law stipulates that she is entitled to the parents' home and belongings. </w:t>
      </w:r>
      <w:r>
        <w:rPr>
          <w:sz w:val="24"/>
          <w:szCs w:val="24"/>
          <w:lang w:bidi="ne-NP"/>
        </w:rPr>
        <w:t>However,</w:t>
      </w:r>
      <w:r w:rsidRPr="00B23F9F">
        <w:rPr>
          <w:sz w:val="24"/>
          <w:szCs w:val="24"/>
          <w:lang w:bidi="ne-NP"/>
        </w:rPr>
        <w:t xml:space="preserve"> after she gets married, she will automatically forfeit the claim. </w:t>
      </w:r>
    </w:p>
    <w:p w:rsidR="00357EC0" w:rsidRPr="00B23F9F" w:rsidRDefault="00357EC0" w:rsidP="00357EC0">
      <w:pPr>
        <w:jc w:val="both"/>
        <w:rPr>
          <w:sz w:val="24"/>
          <w:szCs w:val="24"/>
          <w:lang w:bidi="ne-NP"/>
        </w:rPr>
      </w:pPr>
      <w:r w:rsidRPr="00B23F9F">
        <w:rPr>
          <w:sz w:val="24"/>
          <w:szCs w:val="24"/>
          <w:lang w:bidi="ne-NP"/>
        </w:rPr>
        <w:t xml:space="preserve">It can be inferred from the aforementioned passages that the </w:t>
      </w:r>
      <w:proofErr w:type="spellStart"/>
      <w:r w:rsidRPr="00B23F9F">
        <w:rPr>
          <w:sz w:val="24"/>
          <w:szCs w:val="24"/>
          <w:lang w:bidi="ne-NP"/>
        </w:rPr>
        <w:t>Lepcha</w:t>
      </w:r>
      <w:proofErr w:type="spellEnd"/>
      <w:r w:rsidRPr="00B23F9F">
        <w:rPr>
          <w:sz w:val="24"/>
          <w:szCs w:val="24"/>
          <w:lang w:bidi="ne-NP"/>
        </w:rPr>
        <w:t xml:space="preserve"> customary law grants either equal or fewer rights to inherit ancestral property. However, the worry is that the daughter may continue to enjoy the privilege until she marries. When an unmarried daughter dies, her inheritance rights expire and are inherited by the male family members. It could be her paternal brother, uncle, or nephew. However, we believe that the </w:t>
      </w:r>
      <w:proofErr w:type="spellStart"/>
      <w:r w:rsidRPr="00B23F9F">
        <w:rPr>
          <w:sz w:val="24"/>
          <w:szCs w:val="24"/>
          <w:lang w:bidi="ne-NP"/>
        </w:rPr>
        <w:t>Lepchas</w:t>
      </w:r>
      <w:proofErr w:type="spellEnd"/>
      <w:r w:rsidRPr="00B23F9F">
        <w:rPr>
          <w:sz w:val="24"/>
          <w:szCs w:val="24"/>
          <w:lang w:bidi="ne-NP"/>
        </w:rPr>
        <w:t xml:space="preserve"> follow the tradition of choosing the bridegroom in the absence of </w:t>
      </w:r>
      <w:r>
        <w:rPr>
          <w:sz w:val="24"/>
          <w:szCs w:val="24"/>
          <w:lang w:bidi="ne-NP"/>
        </w:rPr>
        <w:t>a</w:t>
      </w:r>
      <w:r w:rsidRPr="00B23F9F">
        <w:rPr>
          <w:sz w:val="24"/>
          <w:szCs w:val="24"/>
          <w:lang w:bidi="ne-NP"/>
        </w:rPr>
        <w:t xml:space="preserve"> son in </w:t>
      </w:r>
      <w:r>
        <w:rPr>
          <w:sz w:val="24"/>
          <w:szCs w:val="24"/>
          <w:lang w:bidi="ne-NP"/>
        </w:rPr>
        <w:t>the</w:t>
      </w:r>
      <w:r w:rsidRPr="00B23F9F">
        <w:rPr>
          <w:sz w:val="24"/>
          <w:szCs w:val="24"/>
          <w:lang w:bidi="ne-NP"/>
        </w:rPr>
        <w:t xml:space="preserve"> household because of their habit of giving the son-in-law property to enable him </w:t>
      </w:r>
      <w:r>
        <w:rPr>
          <w:sz w:val="24"/>
          <w:szCs w:val="24"/>
          <w:lang w:bidi="ne-NP"/>
        </w:rPr>
        <w:t xml:space="preserve">to </w:t>
      </w:r>
      <w:r w:rsidRPr="00B23F9F">
        <w:rPr>
          <w:sz w:val="24"/>
          <w:szCs w:val="24"/>
          <w:lang w:bidi="ne-NP"/>
        </w:rPr>
        <w:t xml:space="preserve">survive. </w:t>
      </w:r>
    </w:p>
    <w:p w:rsidR="00357EC0" w:rsidRPr="00B23F9F" w:rsidRDefault="00357EC0" w:rsidP="00357EC0">
      <w:pPr>
        <w:jc w:val="both"/>
        <w:rPr>
          <w:sz w:val="24"/>
          <w:szCs w:val="24"/>
          <w:lang w:bidi="ne-NP"/>
        </w:rPr>
      </w:pPr>
      <w:r w:rsidRPr="00B23F9F">
        <w:rPr>
          <w:sz w:val="24"/>
          <w:szCs w:val="24"/>
          <w:lang w:bidi="ne-NP"/>
        </w:rPr>
        <w:t xml:space="preserve">Following the death of their parents, the son-in-law and daughter will inherit the ancestral home, land, and belongings. The son-in-law was given precedence over the women while examining the behavior toward them for the inheritance of ancestral property. </w:t>
      </w:r>
      <w:r w:rsidRPr="00B23F9F">
        <w:rPr>
          <w:sz w:val="24"/>
          <w:szCs w:val="24"/>
          <w:lang w:bidi="ne-NP"/>
        </w:rPr>
        <w:br/>
        <w:t xml:space="preserve">However, they could only sell the land to the immediate family of the male lineage's in-laws. The </w:t>
      </w:r>
      <w:proofErr w:type="spellStart"/>
      <w:r w:rsidRPr="00B23F9F">
        <w:rPr>
          <w:sz w:val="24"/>
          <w:szCs w:val="24"/>
          <w:lang w:bidi="ne-NP"/>
        </w:rPr>
        <w:t>Lapchas</w:t>
      </w:r>
      <w:proofErr w:type="spellEnd"/>
      <w:r w:rsidRPr="00B23F9F">
        <w:rPr>
          <w:sz w:val="24"/>
          <w:szCs w:val="24"/>
          <w:lang w:bidi="ne-NP"/>
        </w:rPr>
        <w:t>' customary law is notable for its protection of female ancestry rights. The statement states that the woman is allowed to utilize the mother's property in the area both while she is unmarr</w:t>
      </w:r>
      <w:r>
        <w:rPr>
          <w:sz w:val="24"/>
          <w:szCs w:val="24"/>
          <w:lang w:bidi="ne-NP"/>
        </w:rPr>
        <w:t xml:space="preserve">ied and after getting married. </w:t>
      </w:r>
      <w:r w:rsidRPr="00B23F9F">
        <w:rPr>
          <w:sz w:val="24"/>
          <w:szCs w:val="24"/>
          <w:lang w:bidi="ne-NP"/>
        </w:rPr>
        <w:t xml:space="preserve">According to custom, women can only purchase transportable property as a bride price. Additionally, it states that a daughter who marries outside of the community must give up the property and ancestral land of the female line. In that case, her male </w:t>
      </w:r>
      <w:r>
        <w:rPr>
          <w:sz w:val="24"/>
          <w:szCs w:val="24"/>
          <w:lang w:bidi="ne-NP"/>
        </w:rPr>
        <w:t>descendants</w:t>
      </w:r>
      <w:r w:rsidRPr="00B23F9F">
        <w:rPr>
          <w:sz w:val="24"/>
          <w:szCs w:val="24"/>
          <w:lang w:bidi="ne-NP"/>
        </w:rPr>
        <w:t xml:space="preserve"> will inherit the property. </w:t>
      </w:r>
    </w:p>
    <w:p w:rsidR="00357EC0" w:rsidRDefault="00357EC0" w:rsidP="00357EC0">
      <w:pPr>
        <w:jc w:val="both"/>
        <w:rPr>
          <w:sz w:val="24"/>
          <w:szCs w:val="24"/>
          <w:lang w:bidi="ne-NP"/>
        </w:rPr>
      </w:pPr>
      <w:r w:rsidRPr="00B23F9F">
        <w:rPr>
          <w:sz w:val="24"/>
          <w:szCs w:val="24"/>
          <w:lang w:bidi="ne-NP"/>
        </w:rPr>
        <w:t xml:space="preserve">Similarly, the widow's rights and property are reflected in </w:t>
      </w:r>
      <w:proofErr w:type="spellStart"/>
      <w:r w:rsidRPr="00B23F9F">
        <w:rPr>
          <w:sz w:val="24"/>
          <w:szCs w:val="24"/>
          <w:lang w:bidi="ne-NP"/>
        </w:rPr>
        <w:t>Lepcha</w:t>
      </w:r>
      <w:proofErr w:type="spellEnd"/>
      <w:r w:rsidRPr="00B23F9F">
        <w:rPr>
          <w:sz w:val="24"/>
          <w:szCs w:val="24"/>
          <w:lang w:bidi="ne-NP"/>
        </w:rPr>
        <w:t xml:space="preserve"> customary law. It explains that upon her husband's passing, the widow is entitled to his home, ancestral land, and other assets. She does not, however, have the authority to change the land or register the property in her name. Their male child's name will inherit it. In light of this, it can be presumed that the </w:t>
      </w:r>
      <w:proofErr w:type="spellStart"/>
      <w:r w:rsidRPr="00B23F9F">
        <w:rPr>
          <w:sz w:val="24"/>
          <w:szCs w:val="24"/>
          <w:lang w:bidi="ne-NP"/>
        </w:rPr>
        <w:t>Lepcha</w:t>
      </w:r>
      <w:proofErr w:type="spellEnd"/>
      <w:r w:rsidRPr="00B23F9F">
        <w:rPr>
          <w:sz w:val="24"/>
          <w:szCs w:val="24"/>
          <w:lang w:bidi="ne-NP"/>
        </w:rPr>
        <w:t xml:space="preserve"> women's only rights were to inherit the family's property in their parents' names. The fact that </w:t>
      </w:r>
      <w:r>
        <w:rPr>
          <w:sz w:val="24"/>
          <w:szCs w:val="24"/>
          <w:lang w:bidi="ne-NP"/>
        </w:rPr>
        <w:t xml:space="preserve">a </w:t>
      </w:r>
      <w:r w:rsidRPr="00B23F9F">
        <w:rPr>
          <w:sz w:val="24"/>
          <w:szCs w:val="24"/>
          <w:lang w:bidi="ne-NP"/>
        </w:rPr>
        <w:t xml:space="preserve">woman receives her husband's property after marriage is further evidence of this. This simply shows that the male family members—whether the father before marriage </w:t>
      </w:r>
      <w:r w:rsidRPr="00B23F9F">
        <w:rPr>
          <w:sz w:val="24"/>
          <w:szCs w:val="24"/>
          <w:lang w:bidi="ne-NP"/>
        </w:rPr>
        <w:lastRenderedPageBreak/>
        <w:t>or the husband after marriage—were carrying out their responsibilities to the women or other family members by meeting their fundamental requirements.</w:t>
      </w:r>
    </w:p>
    <w:p w:rsidR="00357EC0" w:rsidRDefault="00357EC0" w:rsidP="00357EC0">
      <w:pPr>
        <w:jc w:val="both"/>
        <w:rPr>
          <w:sz w:val="24"/>
          <w:szCs w:val="24"/>
        </w:rPr>
      </w:pPr>
    </w:p>
    <w:p w:rsidR="00357EC0" w:rsidRPr="00B31642" w:rsidRDefault="00357EC0" w:rsidP="00357EC0">
      <w:pPr>
        <w:pStyle w:val="ListParagraph"/>
        <w:numPr>
          <w:ilvl w:val="0"/>
          <w:numId w:val="6"/>
        </w:numPr>
        <w:spacing w:after="160" w:line="480" w:lineRule="auto"/>
        <w:jc w:val="both"/>
        <w:rPr>
          <w:rFonts w:ascii="Times New Roman" w:hAnsi="Times New Roman"/>
          <w:b/>
          <w:bCs/>
          <w:sz w:val="24"/>
          <w:szCs w:val="24"/>
        </w:rPr>
      </w:pPr>
      <w:r w:rsidRPr="00B31642">
        <w:rPr>
          <w:rFonts w:ascii="Times New Roman" w:hAnsi="Times New Roman"/>
          <w:b/>
          <w:bCs/>
          <w:sz w:val="24"/>
          <w:szCs w:val="24"/>
        </w:rPr>
        <w:t>C</w:t>
      </w:r>
      <w:r>
        <w:rPr>
          <w:rFonts w:ascii="Times New Roman" w:hAnsi="Times New Roman"/>
          <w:b/>
          <w:bCs/>
          <w:sz w:val="24"/>
          <w:szCs w:val="24"/>
        </w:rPr>
        <w:t>onclusion</w:t>
      </w:r>
    </w:p>
    <w:p w:rsidR="00357EC0" w:rsidRPr="00E96C1B" w:rsidRDefault="00357EC0" w:rsidP="00357EC0">
      <w:pPr>
        <w:jc w:val="both"/>
        <w:rPr>
          <w:sz w:val="24"/>
          <w:szCs w:val="24"/>
          <w:lang w:bidi="ne-NP"/>
        </w:rPr>
      </w:pPr>
      <w:r>
        <w:rPr>
          <w:sz w:val="24"/>
          <w:szCs w:val="24"/>
          <w:lang w:bidi="ne-NP"/>
        </w:rPr>
        <w:t>Even though</w:t>
      </w:r>
      <w:r w:rsidRPr="00E96C1B">
        <w:rPr>
          <w:sz w:val="24"/>
          <w:szCs w:val="24"/>
          <w:lang w:bidi="ne-NP"/>
        </w:rPr>
        <w:t xml:space="preserve"> the </w:t>
      </w:r>
      <w:proofErr w:type="spellStart"/>
      <w:r w:rsidRPr="00E96C1B">
        <w:rPr>
          <w:sz w:val="24"/>
          <w:szCs w:val="24"/>
          <w:lang w:bidi="ne-NP"/>
        </w:rPr>
        <w:t>Lepchas'</w:t>
      </w:r>
      <w:proofErr w:type="spellEnd"/>
      <w:r w:rsidRPr="00E96C1B">
        <w:rPr>
          <w:sz w:val="24"/>
          <w:szCs w:val="24"/>
          <w:lang w:bidi="ne-NP"/>
        </w:rPr>
        <w:t xml:space="preserve"> customary law mentions the rights and status of </w:t>
      </w:r>
      <w:proofErr w:type="spellStart"/>
      <w:r w:rsidRPr="00E96C1B">
        <w:rPr>
          <w:sz w:val="24"/>
          <w:szCs w:val="24"/>
          <w:lang w:bidi="ne-NP"/>
        </w:rPr>
        <w:t>Lepcha</w:t>
      </w:r>
      <w:proofErr w:type="spellEnd"/>
      <w:r w:rsidRPr="00E96C1B">
        <w:rPr>
          <w:sz w:val="24"/>
          <w:szCs w:val="24"/>
          <w:lang w:bidi="ne-NP"/>
        </w:rPr>
        <w:t xml:space="preserve"> women, there is no discernible gender distinction in the </w:t>
      </w:r>
      <w:r w:rsidRPr="00E96C1B">
        <w:rPr>
          <w:i/>
          <w:iCs/>
          <w:sz w:val="24"/>
          <w:szCs w:val="24"/>
          <w:lang w:bidi="ne-NP"/>
        </w:rPr>
        <w:t>Sung-</w:t>
      </w:r>
      <w:proofErr w:type="spellStart"/>
      <w:r w:rsidRPr="00E96C1B">
        <w:rPr>
          <w:i/>
          <w:iCs/>
          <w:sz w:val="24"/>
          <w:szCs w:val="24"/>
          <w:lang w:bidi="ne-NP"/>
        </w:rPr>
        <w:t>Luaon</w:t>
      </w:r>
      <w:proofErr w:type="spellEnd"/>
      <w:r w:rsidRPr="00E96C1B">
        <w:rPr>
          <w:sz w:val="24"/>
          <w:szCs w:val="24"/>
          <w:lang w:bidi="ne-NP"/>
        </w:rPr>
        <w:t xml:space="preserve"> or death rites. Although they have certain shortcomings, </w:t>
      </w:r>
      <w:r>
        <w:rPr>
          <w:sz w:val="24"/>
          <w:szCs w:val="24"/>
          <w:lang w:bidi="ne-NP"/>
        </w:rPr>
        <w:t>women</w:t>
      </w:r>
      <w:r w:rsidRPr="00E96C1B">
        <w:rPr>
          <w:sz w:val="24"/>
          <w:szCs w:val="24"/>
          <w:lang w:bidi="ne-NP"/>
        </w:rPr>
        <w:t xml:space="preserve"> have a position that is somewhat equal to that of men, especially when it comes to selecting a life partner. Additionally, the </w:t>
      </w:r>
      <w:proofErr w:type="spellStart"/>
      <w:r w:rsidRPr="00E96C1B">
        <w:rPr>
          <w:sz w:val="24"/>
          <w:szCs w:val="24"/>
          <w:lang w:bidi="ne-NP"/>
        </w:rPr>
        <w:t>Lepchas</w:t>
      </w:r>
      <w:proofErr w:type="spellEnd"/>
      <w:r w:rsidRPr="00E96C1B">
        <w:rPr>
          <w:sz w:val="24"/>
          <w:szCs w:val="24"/>
          <w:lang w:bidi="ne-NP"/>
        </w:rPr>
        <w:t xml:space="preserve"> maintain women's high status through the customs of </w:t>
      </w:r>
      <w:r w:rsidRPr="00E96C1B">
        <w:rPr>
          <w:i/>
          <w:iCs/>
          <w:sz w:val="24"/>
          <w:szCs w:val="24"/>
          <w:lang w:bidi="ne-NP"/>
        </w:rPr>
        <w:t>Taya-</w:t>
      </w:r>
      <w:proofErr w:type="spellStart"/>
      <w:r w:rsidRPr="00E96C1B">
        <w:rPr>
          <w:i/>
          <w:iCs/>
          <w:sz w:val="24"/>
          <w:szCs w:val="24"/>
          <w:lang w:bidi="ne-NP"/>
        </w:rPr>
        <w:t>Kup</w:t>
      </w:r>
      <w:proofErr w:type="spellEnd"/>
      <w:r w:rsidRPr="00E96C1B">
        <w:rPr>
          <w:i/>
          <w:iCs/>
          <w:sz w:val="24"/>
          <w:szCs w:val="24"/>
          <w:lang w:bidi="ne-NP"/>
        </w:rPr>
        <w:t>-</w:t>
      </w:r>
      <w:proofErr w:type="spellStart"/>
      <w:r w:rsidRPr="00E96C1B">
        <w:rPr>
          <w:i/>
          <w:iCs/>
          <w:sz w:val="24"/>
          <w:szCs w:val="24"/>
          <w:lang w:bidi="ne-NP"/>
        </w:rPr>
        <w:t>Aafaar</w:t>
      </w:r>
      <w:proofErr w:type="spellEnd"/>
      <w:r w:rsidRPr="00E96C1B">
        <w:rPr>
          <w:sz w:val="24"/>
          <w:szCs w:val="24"/>
          <w:lang w:bidi="ne-NP"/>
        </w:rPr>
        <w:t xml:space="preserve"> (bride price) and </w:t>
      </w:r>
      <w:r w:rsidRPr="00E96C1B">
        <w:rPr>
          <w:i/>
          <w:iCs/>
          <w:sz w:val="24"/>
          <w:szCs w:val="24"/>
          <w:lang w:bidi="ne-NP"/>
        </w:rPr>
        <w:t>Moo</w:t>
      </w:r>
      <w:r w:rsidRPr="00E96C1B">
        <w:rPr>
          <w:sz w:val="24"/>
          <w:szCs w:val="24"/>
          <w:lang w:bidi="ne-NP"/>
        </w:rPr>
        <w:t xml:space="preserve"> (clan).</w:t>
      </w:r>
      <w:r>
        <w:rPr>
          <w:sz w:val="24"/>
          <w:szCs w:val="24"/>
          <w:lang w:bidi="ne-NP"/>
        </w:rPr>
        <w:t xml:space="preserve"> </w:t>
      </w:r>
      <w:r w:rsidRPr="00E96C1B">
        <w:rPr>
          <w:sz w:val="24"/>
          <w:szCs w:val="24"/>
          <w:lang w:bidi="ne-NP"/>
        </w:rPr>
        <w:t xml:space="preserve">Comparably, the </w:t>
      </w:r>
      <w:proofErr w:type="spellStart"/>
      <w:r w:rsidRPr="00E96C1B">
        <w:rPr>
          <w:sz w:val="24"/>
          <w:szCs w:val="24"/>
          <w:lang w:bidi="ne-NP"/>
        </w:rPr>
        <w:t>Lepchas'</w:t>
      </w:r>
      <w:proofErr w:type="spellEnd"/>
      <w:r w:rsidRPr="00E96C1B">
        <w:rPr>
          <w:sz w:val="24"/>
          <w:szCs w:val="24"/>
          <w:lang w:bidi="ne-NP"/>
        </w:rPr>
        <w:t xml:space="preserve"> customary laws emphasize that they </w:t>
      </w:r>
      <w:r>
        <w:rPr>
          <w:sz w:val="24"/>
          <w:szCs w:val="24"/>
          <w:lang w:bidi="ne-NP"/>
        </w:rPr>
        <w:t>follow</w:t>
      </w:r>
      <w:r w:rsidRPr="00E96C1B">
        <w:rPr>
          <w:sz w:val="24"/>
          <w:szCs w:val="24"/>
          <w:lang w:bidi="ne-NP"/>
        </w:rPr>
        <w:t xml:space="preserve"> a matrilineal system in which the daughter's line inherits the mother's </w:t>
      </w:r>
      <w:r w:rsidRPr="00564CF5">
        <w:rPr>
          <w:i/>
          <w:iCs/>
          <w:sz w:val="24"/>
          <w:szCs w:val="24"/>
          <w:lang w:bidi="ne-NP"/>
        </w:rPr>
        <w:t>Moo</w:t>
      </w:r>
      <w:r>
        <w:rPr>
          <w:sz w:val="24"/>
          <w:szCs w:val="24"/>
          <w:lang w:bidi="ne-NP"/>
        </w:rPr>
        <w:t xml:space="preserve"> (</w:t>
      </w:r>
      <w:r w:rsidRPr="00E96C1B">
        <w:rPr>
          <w:sz w:val="24"/>
          <w:szCs w:val="24"/>
          <w:lang w:bidi="ne-NP"/>
        </w:rPr>
        <w:t>clan</w:t>
      </w:r>
      <w:r>
        <w:rPr>
          <w:sz w:val="24"/>
          <w:szCs w:val="24"/>
          <w:lang w:bidi="ne-NP"/>
        </w:rPr>
        <w:t>)</w:t>
      </w:r>
      <w:r w:rsidRPr="00E96C1B">
        <w:rPr>
          <w:sz w:val="24"/>
          <w:szCs w:val="24"/>
          <w:lang w:bidi="ne-NP"/>
        </w:rPr>
        <w:t>, and this system is considered to be one of the main components of the numerous institutions of society</w:t>
      </w:r>
      <w:r>
        <w:rPr>
          <w:sz w:val="24"/>
          <w:szCs w:val="24"/>
          <w:lang w:bidi="ne-NP"/>
        </w:rPr>
        <w:t xml:space="preserve"> that reflect the place of women</w:t>
      </w:r>
      <w:r w:rsidRPr="00E96C1B">
        <w:rPr>
          <w:sz w:val="24"/>
          <w:szCs w:val="24"/>
          <w:lang w:bidi="ne-NP"/>
        </w:rPr>
        <w:t xml:space="preserve">. Another significant feature of the </w:t>
      </w:r>
      <w:proofErr w:type="spellStart"/>
      <w:r w:rsidRPr="00E96C1B">
        <w:rPr>
          <w:sz w:val="24"/>
          <w:szCs w:val="24"/>
          <w:lang w:bidi="ne-NP"/>
        </w:rPr>
        <w:t>Lepchas</w:t>
      </w:r>
      <w:proofErr w:type="spellEnd"/>
      <w:r w:rsidRPr="00E96C1B">
        <w:rPr>
          <w:sz w:val="24"/>
          <w:szCs w:val="24"/>
          <w:lang w:bidi="ne-NP"/>
        </w:rPr>
        <w:t xml:space="preserve"> is the practice of the custom of </w:t>
      </w:r>
      <w:r w:rsidRPr="00564CF5">
        <w:rPr>
          <w:i/>
          <w:iCs/>
          <w:sz w:val="24"/>
          <w:szCs w:val="24"/>
          <w:lang w:bidi="ne-NP"/>
        </w:rPr>
        <w:t>Taya-</w:t>
      </w:r>
      <w:proofErr w:type="spellStart"/>
      <w:r w:rsidRPr="00564CF5">
        <w:rPr>
          <w:i/>
          <w:iCs/>
          <w:sz w:val="24"/>
          <w:szCs w:val="24"/>
          <w:lang w:bidi="ne-NP"/>
        </w:rPr>
        <w:t>Kup</w:t>
      </w:r>
      <w:proofErr w:type="spellEnd"/>
      <w:r w:rsidRPr="00564CF5">
        <w:rPr>
          <w:i/>
          <w:iCs/>
          <w:sz w:val="24"/>
          <w:szCs w:val="24"/>
          <w:lang w:bidi="ne-NP"/>
        </w:rPr>
        <w:t>-</w:t>
      </w:r>
      <w:proofErr w:type="spellStart"/>
      <w:r w:rsidRPr="00564CF5">
        <w:rPr>
          <w:i/>
          <w:iCs/>
          <w:sz w:val="24"/>
          <w:szCs w:val="24"/>
          <w:lang w:bidi="ne-NP"/>
        </w:rPr>
        <w:t>Aafaar</w:t>
      </w:r>
      <w:proofErr w:type="spellEnd"/>
      <w:r w:rsidRPr="00E96C1B">
        <w:rPr>
          <w:sz w:val="24"/>
          <w:szCs w:val="24"/>
          <w:lang w:bidi="ne-NP"/>
        </w:rPr>
        <w:t xml:space="preserve"> (bride price), which represents the status of </w:t>
      </w:r>
      <w:r>
        <w:rPr>
          <w:sz w:val="24"/>
          <w:szCs w:val="24"/>
          <w:lang w:bidi="ne-NP"/>
        </w:rPr>
        <w:t>women</w:t>
      </w:r>
      <w:r w:rsidRPr="00E96C1B">
        <w:rPr>
          <w:sz w:val="24"/>
          <w:szCs w:val="24"/>
          <w:lang w:bidi="ne-NP"/>
        </w:rPr>
        <w:t xml:space="preserve"> in society. </w:t>
      </w:r>
    </w:p>
    <w:p w:rsidR="00357EC0" w:rsidRPr="00E96C1B" w:rsidRDefault="00357EC0" w:rsidP="00357EC0">
      <w:pPr>
        <w:jc w:val="both"/>
        <w:rPr>
          <w:sz w:val="24"/>
          <w:szCs w:val="24"/>
          <w:lang w:bidi="ne-NP"/>
        </w:rPr>
      </w:pPr>
      <w:r w:rsidRPr="00E96C1B">
        <w:rPr>
          <w:sz w:val="24"/>
          <w:szCs w:val="24"/>
          <w:lang w:bidi="ne-NP"/>
        </w:rPr>
        <w:t xml:space="preserve">However, in terms of property </w:t>
      </w:r>
      <w:r>
        <w:rPr>
          <w:sz w:val="24"/>
          <w:szCs w:val="24"/>
          <w:lang w:bidi="ne-NP"/>
        </w:rPr>
        <w:t xml:space="preserve">rights, </w:t>
      </w:r>
      <w:r w:rsidRPr="00E96C1B">
        <w:rPr>
          <w:sz w:val="24"/>
          <w:szCs w:val="24"/>
          <w:lang w:bidi="ne-NP"/>
        </w:rPr>
        <w:t xml:space="preserve">the </w:t>
      </w:r>
      <w:r>
        <w:rPr>
          <w:sz w:val="24"/>
          <w:szCs w:val="24"/>
          <w:lang w:bidi="ne-NP"/>
        </w:rPr>
        <w:t>women</w:t>
      </w:r>
      <w:r w:rsidRPr="00E96C1B">
        <w:rPr>
          <w:sz w:val="24"/>
          <w:szCs w:val="24"/>
          <w:lang w:bidi="ne-NP"/>
        </w:rPr>
        <w:t xml:space="preserve"> are completely protected as long as they are not married and taken away by their husbands. If the daughters marry within the </w:t>
      </w:r>
      <w:proofErr w:type="spellStart"/>
      <w:r w:rsidRPr="00E96C1B">
        <w:rPr>
          <w:sz w:val="24"/>
          <w:szCs w:val="24"/>
          <w:lang w:bidi="ne-NP"/>
        </w:rPr>
        <w:t>Lepcha</w:t>
      </w:r>
      <w:proofErr w:type="spellEnd"/>
      <w:r w:rsidRPr="00E96C1B">
        <w:rPr>
          <w:sz w:val="24"/>
          <w:szCs w:val="24"/>
          <w:lang w:bidi="ne-NP"/>
        </w:rPr>
        <w:t xml:space="preserve"> society or stay unmarried, they will inherit the property of the female lineage. </w:t>
      </w:r>
      <w:r>
        <w:rPr>
          <w:sz w:val="24"/>
          <w:szCs w:val="24"/>
          <w:lang w:bidi="ne-NP"/>
        </w:rPr>
        <w:t>Nonetheless, t</w:t>
      </w:r>
      <w:r w:rsidRPr="00E96C1B">
        <w:rPr>
          <w:sz w:val="24"/>
          <w:szCs w:val="24"/>
          <w:lang w:bidi="ne-NP"/>
        </w:rPr>
        <w:t>he daughter automatically forfeits her parents' property rights when she marries. Following marriage, the wife and husband share property, however</w:t>
      </w:r>
      <w:r>
        <w:rPr>
          <w:sz w:val="24"/>
          <w:szCs w:val="24"/>
          <w:lang w:bidi="ne-NP"/>
        </w:rPr>
        <w:t>,</w:t>
      </w:r>
      <w:r w:rsidRPr="00E96C1B">
        <w:rPr>
          <w:sz w:val="24"/>
          <w:szCs w:val="24"/>
          <w:lang w:bidi="ne-NP"/>
        </w:rPr>
        <w:t xml:space="preserve"> the wife is not allowed to sell it because their children inherit it.  </w:t>
      </w:r>
      <w:proofErr w:type="spellStart"/>
      <w:r w:rsidRPr="00E96C1B">
        <w:rPr>
          <w:sz w:val="24"/>
          <w:szCs w:val="24"/>
          <w:lang w:bidi="ne-NP"/>
        </w:rPr>
        <w:t>Lepcha</w:t>
      </w:r>
      <w:proofErr w:type="spellEnd"/>
      <w:r w:rsidRPr="00E96C1B">
        <w:rPr>
          <w:sz w:val="24"/>
          <w:szCs w:val="24"/>
          <w:lang w:bidi="ne-NP"/>
        </w:rPr>
        <w:t xml:space="preserve"> women are comparatively well-positioned in their community due to the customary marriage pattern. Instead of being oppressed and exploited, women were granted a portion of the family's assets and the authority to make choices. </w:t>
      </w:r>
      <w:proofErr w:type="spellStart"/>
      <w:r w:rsidRPr="00E96C1B">
        <w:rPr>
          <w:sz w:val="24"/>
          <w:szCs w:val="24"/>
          <w:lang w:bidi="ne-NP"/>
        </w:rPr>
        <w:t>Lepcha</w:t>
      </w:r>
      <w:proofErr w:type="spellEnd"/>
      <w:r w:rsidRPr="00E96C1B">
        <w:rPr>
          <w:sz w:val="24"/>
          <w:szCs w:val="24"/>
          <w:lang w:bidi="ne-NP"/>
        </w:rPr>
        <w:t xml:space="preserve"> women are generally seen as having a greater status in the community.</w:t>
      </w:r>
    </w:p>
    <w:p w:rsidR="00357EC0" w:rsidRPr="00276593" w:rsidRDefault="00357EC0" w:rsidP="00357EC0">
      <w:pPr>
        <w:pStyle w:val="NoSpacing"/>
        <w:numPr>
          <w:ilvl w:val="0"/>
          <w:numId w:val="6"/>
        </w:numPr>
        <w:jc w:val="both"/>
        <w:rPr>
          <w:rFonts w:ascii="Times New Roman" w:hAnsi="Times New Roman"/>
          <w:b/>
          <w:bCs/>
          <w:sz w:val="24"/>
          <w:szCs w:val="24"/>
          <w:lang w:bidi="ne-NP"/>
        </w:rPr>
      </w:pPr>
      <w:bookmarkStart w:id="0" w:name="_GoBack"/>
      <w:bookmarkEnd w:id="0"/>
      <w:r w:rsidRPr="00276593">
        <w:rPr>
          <w:rFonts w:ascii="Times New Roman" w:hAnsi="Times New Roman"/>
          <w:b/>
          <w:bCs/>
          <w:sz w:val="24"/>
          <w:szCs w:val="24"/>
          <w:lang w:bidi="ne-NP"/>
        </w:rPr>
        <w:t>References</w:t>
      </w:r>
    </w:p>
    <w:sectPr w:rsidR="00357EC0" w:rsidRPr="00276593" w:rsidSect="00357EC0">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7" w:h="16840"/>
      <w:pgMar w:top="1418" w:right="1418" w:bottom="1418" w:left="1701" w:header="510" w:footer="283" w:gutter="0"/>
      <w:pgNumType w:start="24"/>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E2" w:rsidRDefault="007706E2">
      <w:r>
        <w:separator/>
      </w:r>
    </w:p>
  </w:endnote>
  <w:endnote w:type="continuationSeparator" w:id="0">
    <w:p w:rsidR="007706E2" w:rsidRDefault="007706E2">
      <w:r>
        <w:continuationSeparator/>
      </w:r>
    </w:p>
  </w:endnote>
  <w:endnote w:id="1">
    <w:p w:rsidR="00357EC0" w:rsidRPr="00276593" w:rsidRDefault="00357EC0" w:rsidP="00357EC0">
      <w:pPr>
        <w:autoSpaceDE w:val="0"/>
        <w:autoSpaceDN w:val="0"/>
        <w:adjustRightInd w:val="0"/>
        <w:jc w:val="both"/>
        <w:rPr>
          <w:lang w:bidi="ne-NP"/>
        </w:rPr>
      </w:pPr>
      <w:r>
        <w:rPr>
          <w:rStyle w:val="EndnoteReference"/>
        </w:rPr>
        <w:endnoteRef/>
      </w:r>
      <w:r w:rsidRPr="00276593">
        <w:rPr>
          <w:lang w:bidi="ne-NP"/>
        </w:rPr>
        <w:t>Singh. K. S. (Ed), Tribal Ethnography Customary Law and Change: New Delhi: Concept</w:t>
      </w:r>
      <w:r>
        <w:rPr>
          <w:lang w:bidi="ne-NP"/>
        </w:rPr>
        <w:t xml:space="preserve"> </w:t>
      </w:r>
      <w:r w:rsidRPr="00276593">
        <w:rPr>
          <w:lang w:bidi="ne-NP"/>
        </w:rPr>
        <w:t>Publishing Company, 1993, p. 17.</w:t>
      </w:r>
    </w:p>
  </w:endnote>
  <w:endnote w:id="2">
    <w:p w:rsidR="00357EC0" w:rsidRPr="00276593" w:rsidRDefault="00357EC0" w:rsidP="00357EC0">
      <w:pPr>
        <w:autoSpaceDE w:val="0"/>
        <w:autoSpaceDN w:val="0"/>
        <w:adjustRightInd w:val="0"/>
        <w:jc w:val="both"/>
        <w:rPr>
          <w:lang w:bidi="ne-NP"/>
        </w:rPr>
      </w:pPr>
      <w:r w:rsidRPr="00276593">
        <w:rPr>
          <w:rStyle w:val="EndnoteReference"/>
        </w:rPr>
        <w:endnoteRef/>
      </w:r>
      <w:r w:rsidRPr="00276593">
        <w:t xml:space="preserve"> </w:t>
      </w:r>
      <w:proofErr w:type="spellStart"/>
      <w:r w:rsidRPr="00276593">
        <w:rPr>
          <w:lang w:bidi="ne-NP"/>
        </w:rPr>
        <w:t>Vitso</w:t>
      </w:r>
      <w:proofErr w:type="spellEnd"/>
      <w:r w:rsidRPr="00276593">
        <w:rPr>
          <w:lang w:bidi="ne-NP"/>
        </w:rPr>
        <w:t xml:space="preserve">, </w:t>
      </w:r>
      <w:proofErr w:type="spellStart"/>
      <w:r w:rsidRPr="00276593">
        <w:rPr>
          <w:lang w:bidi="ne-NP"/>
        </w:rPr>
        <w:t>Adino</w:t>
      </w:r>
      <w:proofErr w:type="spellEnd"/>
      <w:r w:rsidRPr="00276593">
        <w:rPr>
          <w:lang w:bidi="ne-NP"/>
        </w:rPr>
        <w:t xml:space="preserve">. Customary Law and Women. The </w:t>
      </w:r>
      <w:proofErr w:type="spellStart"/>
      <w:r w:rsidRPr="00276593">
        <w:rPr>
          <w:lang w:bidi="ne-NP"/>
        </w:rPr>
        <w:t>Chakhesang</w:t>
      </w:r>
      <w:proofErr w:type="spellEnd"/>
      <w:r w:rsidRPr="00276593">
        <w:rPr>
          <w:lang w:bidi="ne-NP"/>
        </w:rPr>
        <w:t xml:space="preserve"> </w:t>
      </w:r>
      <w:proofErr w:type="spellStart"/>
      <w:r w:rsidRPr="00276593">
        <w:rPr>
          <w:lang w:bidi="ne-NP"/>
        </w:rPr>
        <w:t>Nagas</w:t>
      </w:r>
      <w:proofErr w:type="spellEnd"/>
      <w:r w:rsidRPr="00276593">
        <w:rPr>
          <w:lang w:bidi="ne-NP"/>
        </w:rPr>
        <w:t>. New Delhi: Regency</w:t>
      </w:r>
    </w:p>
    <w:p w:rsidR="00357EC0" w:rsidRPr="00276593" w:rsidRDefault="00357EC0" w:rsidP="00357EC0">
      <w:pPr>
        <w:pStyle w:val="EndnoteText"/>
        <w:jc w:val="both"/>
      </w:pPr>
      <w:r w:rsidRPr="00276593">
        <w:rPr>
          <w:lang w:bidi="ne-NP"/>
        </w:rPr>
        <w:t>Publications. 2003, p. 5.</w:t>
      </w:r>
    </w:p>
  </w:endnote>
  <w:endnote w:id="3">
    <w:p w:rsidR="00357EC0" w:rsidRPr="00276593" w:rsidRDefault="00357EC0" w:rsidP="00357EC0">
      <w:pPr>
        <w:pStyle w:val="EndnoteText"/>
      </w:pPr>
      <w:r w:rsidRPr="00276593">
        <w:rPr>
          <w:rStyle w:val="EndnoteReference"/>
        </w:rPr>
        <w:endnoteRef/>
      </w:r>
      <w:r w:rsidRPr="00276593">
        <w:t xml:space="preserve"> ILTA, the</w:t>
      </w:r>
      <w:r w:rsidRPr="00276593">
        <w:rPr>
          <w:i/>
          <w:iCs/>
        </w:rPr>
        <w:t xml:space="preserve"> </w:t>
      </w:r>
      <w:r w:rsidRPr="00276593">
        <w:rPr>
          <w:iCs/>
        </w:rPr>
        <w:t>Customary Law</w:t>
      </w:r>
      <w:r w:rsidRPr="00276593">
        <w:t xml:space="preserve">, </w:t>
      </w:r>
      <w:proofErr w:type="spellStart"/>
      <w:r w:rsidRPr="00276593">
        <w:rPr>
          <w:rStyle w:val="apple-converted-space"/>
        </w:rPr>
        <w:t>Kalimpong</w:t>
      </w:r>
      <w:proofErr w:type="spellEnd"/>
      <w:r w:rsidRPr="00276593">
        <w:rPr>
          <w:rStyle w:val="apple-converted-space"/>
        </w:rPr>
        <w:t xml:space="preserve">, Mani Printing Press, 2007. </w:t>
      </w:r>
      <w:r w:rsidRPr="00276593">
        <w:t>p.5.</w:t>
      </w:r>
    </w:p>
  </w:endnote>
  <w:endnote w:id="4">
    <w:p w:rsidR="00357EC0" w:rsidRPr="00276593" w:rsidRDefault="00357EC0" w:rsidP="00357EC0">
      <w:pPr>
        <w:pStyle w:val="EndnoteText"/>
      </w:pPr>
      <w:r w:rsidRPr="00276593">
        <w:rPr>
          <w:rStyle w:val="EndnoteReference"/>
        </w:rPr>
        <w:endnoteRef/>
      </w:r>
      <w:r w:rsidRPr="00276593">
        <w:t xml:space="preserve"> </w:t>
      </w:r>
      <w:r w:rsidRPr="00276593">
        <w:rPr>
          <w:i/>
          <w:iCs/>
        </w:rPr>
        <w:t>Ibid., p.5.</w:t>
      </w:r>
    </w:p>
  </w:endnote>
  <w:endnote w:id="5">
    <w:p w:rsidR="00357EC0" w:rsidRPr="00276593" w:rsidRDefault="00357EC0" w:rsidP="00357EC0">
      <w:pPr>
        <w:pStyle w:val="EndnoteText"/>
      </w:pPr>
      <w:r w:rsidRPr="00276593">
        <w:rPr>
          <w:rStyle w:val="EndnoteReference"/>
        </w:rPr>
        <w:endnoteRef/>
      </w:r>
      <w:r w:rsidRPr="00276593">
        <w:t xml:space="preserve">  </w:t>
      </w:r>
      <w:r w:rsidRPr="00276593">
        <w:rPr>
          <w:i/>
          <w:iCs/>
        </w:rPr>
        <w:t>Ibid., p.5.</w:t>
      </w:r>
    </w:p>
  </w:endnote>
  <w:endnote w:id="6">
    <w:p w:rsidR="00357EC0" w:rsidRPr="00276593" w:rsidRDefault="00357EC0" w:rsidP="00357EC0">
      <w:pPr>
        <w:pStyle w:val="EndnoteText"/>
      </w:pPr>
      <w:r w:rsidRPr="00276593">
        <w:rPr>
          <w:rStyle w:val="EndnoteReference"/>
        </w:rPr>
        <w:endnoteRef/>
      </w:r>
      <w:r w:rsidRPr="00276593">
        <w:t xml:space="preserve"> </w:t>
      </w:r>
      <w:r w:rsidRPr="00276593">
        <w:rPr>
          <w:i/>
          <w:iCs/>
        </w:rPr>
        <w:t>Ibid., p.6</w:t>
      </w:r>
      <w:r w:rsidRPr="00276593">
        <w:t>.</w:t>
      </w:r>
    </w:p>
  </w:endnote>
  <w:endnote w:id="7">
    <w:p w:rsidR="00357EC0" w:rsidRPr="00276593" w:rsidRDefault="00357EC0" w:rsidP="00357EC0">
      <w:pPr>
        <w:pStyle w:val="EndnoteText"/>
      </w:pPr>
      <w:r w:rsidRPr="00276593">
        <w:rPr>
          <w:rStyle w:val="EndnoteReference"/>
        </w:rPr>
        <w:endnoteRef/>
      </w:r>
      <w:r w:rsidRPr="00276593">
        <w:t xml:space="preserve"> </w:t>
      </w:r>
      <w:r w:rsidRPr="00276593">
        <w:rPr>
          <w:i/>
          <w:iCs/>
        </w:rPr>
        <w:t>Ibid., p.5.</w:t>
      </w:r>
    </w:p>
  </w:endnote>
  <w:endnote w:id="8">
    <w:p w:rsidR="00357EC0" w:rsidRPr="00276593" w:rsidRDefault="00357EC0" w:rsidP="00357EC0">
      <w:pPr>
        <w:pStyle w:val="EndnoteText"/>
      </w:pPr>
      <w:r w:rsidRPr="00276593">
        <w:rPr>
          <w:rStyle w:val="EndnoteReference"/>
        </w:rPr>
        <w:endnoteRef/>
      </w:r>
      <w:r w:rsidRPr="00276593">
        <w:t xml:space="preserve"> </w:t>
      </w:r>
      <w:r w:rsidRPr="00276593">
        <w:rPr>
          <w:i/>
          <w:iCs/>
        </w:rPr>
        <w:t>Ibid., pp.7-10.</w:t>
      </w:r>
    </w:p>
  </w:endnote>
  <w:endnote w:id="9">
    <w:p w:rsidR="00357EC0" w:rsidRPr="00276593" w:rsidRDefault="00357EC0" w:rsidP="00357EC0">
      <w:pPr>
        <w:pStyle w:val="EndnoteText"/>
      </w:pPr>
      <w:r w:rsidRPr="00276593">
        <w:rPr>
          <w:rStyle w:val="EndnoteReference"/>
        </w:rPr>
        <w:endnoteRef/>
      </w:r>
      <w:r w:rsidRPr="00276593">
        <w:t xml:space="preserve"> </w:t>
      </w:r>
      <w:r w:rsidRPr="00276593">
        <w:rPr>
          <w:i/>
          <w:iCs/>
        </w:rPr>
        <w:t xml:space="preserve">Ibid., </w:t>
      </w:r>
      <w:r w:rsidRPr="00276593">
        <w:t>p.7.</w:t>
      </w:r>
    </w:p>
  </w:endnote>
  <w:endnote w:id="10">
    <w:p w:rsidR="00357EC0" w:rsidRPr="00276593" w:rsidRDefault="00357EC0" w:rsidP="00357EC0">
      <w:pPr>
        <w:pStyle w:val="EndnoteText"/>
      </w:pPr>
      <w:r w:rsidRPr="00276593">
        <w:rPr>
          <w:rStyle w:val="EndnoteReference"/>
        </w:rPr>
        <w:endnoteRef/>
      </w:r>
      <w:r w:rsidRPr="00276593">
        <w:t xml:space="preserve"> </w:t>
      </w:r>
      <w:r w:rsidRPr="00276593">
        <w:rPr>
          <w:i/>
          <w:iCs/>
        </w:rPr>
        <w:t xml:space="preserve">Ibid., </w:t>
      </w:r>
      <w:r w:rsidRPr="00276593">
        <w:t>p.7.</w:t>
      </w:r>
    </w:p>
  </w:endnote>
  <w:endnote w:id="11">
    <w:p w:rsidR="00357EC0" w:rsidRPr="00276593" w:rsidRDefault="00357EC0" w:rsidP="00357EC0">
      <w:pPr>
        <w:pStyle w:val="EndnoteText"/>
      </w:pPr>
      <w:r w:rsidRPr="00276593">
        <w:rPr>
          <w:rStyle w:val="EndnoteReference"/>
        </w:rPr>
        <w:endnoteRef/>
      </w:r>
      <w:r w:rsidRPr="00276593">
        <w:t xml:space="preserve"> Das, A. K</w:t>
      </w:r>
      <w:r w:rsidRPr="00276593">
        <w:rPr>
          <w:i/>
          <w:iCs/>
        </w:rPr>
        <w:t xml:space="preserve">. </w:t>
      </w:r>
      <w:r w:rsidRPr="00276593">
        <w:t xml:space="preserve">The </w:t>
      </w:r>
      <w:proofErr w:type="spellStart"/>
      <w:r w:rsidRPr="00276593">
        <w:t>Lepchas</w:t>
      </w:r>
      <w:proofErr w:type="spellEnd"/>
      <w:r w:rsidRPr="00276593">
        <w:t xml:space="preserve"> of West Bengal. Calcutta: Indian Editions, 1978, p. 137.  </w:t>
      </w:r>
    </w:p>
  </w:endnote>
  <w:endnote w:id="12">
    <w:p w:rsidR="00357EC0" w:rsidRPr="00276593" w:rsidRDefault="00357EC0" w:rsidP="00357EC0">
      <w:pPr>
        <w:pStyle w:val="EndnoteText"/>
        <w:jc w:val="both"/>
      </w:pPr>
      <w:r w:rsidRPr="00276593">
        <w:rPr>
          <w:rStyle w:val="EndnoteReference"/>
        </w:rPr>
        <w:endnoteRef/>
      </w:r>
      <w:r w:rsidRPr="00276593">
        <w:t xml:space="preserve">  </w:t>
      </w:r>
      <w:r w:rsidRPr="00276593">
        <w:rPr>
          <w:i/>
        </w:rPr>
        <w:t>Moo</w:t>
      </w:r>
      <w:r w:rsidRPr="00276593">
        <w:t xml:space="preserve"> and </w:t>
      </w:r>
      <w:proofErr w:type="spellStart"/>
      <w:r w:rsidRPr="00276593">
        <w:rPr>
          <w:i/>
        </w:rPr>
        <w:t>Agit</w:t>
      </w:r>
      <w:proofErr w:type="spellEnd"/>
      <w:r w:rsidRPr="00276593">
        <w:t xml:space="preserve"> are used interchangeably which denote </w:t>
      </w:r>
      <w:proofErr w:type="spellStart"/>
      <w:r w:rsidRPr="00276593">
        <w:t>Lepcha</w:t>
      </w:r>
      <w:proofErr w:type="spellEnd"/>
      <w:r w:rsidRPr="00276593">
        <w:t xml:space="preserve"> clan.</w:t>
      </w:r>
    </w:p>
    <w:p w:rsidR="00357EC0" w:rsidRPr="00276593" w:rsidRDefault="00357EC0" w:rsidP="00357EC0">
      <w:pPr>
        <w:pStyle w:val="EndnoteText"/>
        <w:jc w:val="both"/>
      </w:pPr>
      <w:proofErr w:type="spellStart"/>
      <w:r w:rsidRPr="00276593">
        <w:t>Ghosal</w:t>
      </w:r>
      <w:proofErr w:type="spellEnd"/>
      <w:r w:rsidRPr="00276593">
        <w:t xml:space="preserve">, </w:t>
      </w:r>
      <w:proofErr w:type="spellStart"/>
      <w:r w:rsidRPr="00276593">
        <w:t>Sumit</w:t>
      </w:r>
      <w:proofErr w:type="spellEnd"/>
      <w:r w:rsidRPr="00276593">
        <w:t xml:space="preserve">. The </w:t>
      </w:r>
      <w:proofErr w:type="spellStart"/>
      <w:r w:rsidRPr="00276593">
        <w:t>Lepcha</w:t>
      </w:r>
      <w:proofErr w:type="spellEnd"/>
      <w:r w:rsidRPr="00276593">
        <w:t xml:space="preserve"> of Darjeeling and Sikkim: A Study of Cultural Ecology and Social Change. North Bengal University, Darjeeling, West Bengal: Unpublished Ph. D. Thesis, 1190.  </w:t>
      </w:r>
    </w:p>
  </w:endnote>
  <w:endnote w:id="13">
    <w:p w:rsidR="00357EC0" w:rsidRPr="00276593" w:rsidRDefault="00357EC0" w:rsidP="00357EC0">
      <w:pPr>
        <w:pStyle w:val="EndnoteText"/>
      </w:pPr>
      <w:r w:rsidRPr="00276593">
        <w:rPr>
          <w:rStyle w:val="EndnoteReference"/>
        </w:rPr>
        <w:endnoteRef/>
      </w:r>
      <w:r w:rsidRPr="00276593">
        <w:t xml:space="preserve"> </w:t>
      </w:r>
      <w:proofErr w:type="spellStart"/>
      <w:r w:rsidRPr="00276593">
        <w:t>Nakane</w:t>
      </w:r>
      <w:proofErr w:type="spellEnd"/>
      <w:r w:rsidRPr="00276593">
        <w:t>, Chie. A Plural Society, 1966, p. 234.</w:t>
      </w:r>
    </w:p>
    <w:p w:rsidR="00357EC0" w:rsidRPr="00276593" w:rsidRDefault="00357EC0" w:rsidP="00357EC0">
      <w:pPr>
        <w:pStyle w:val="EndnoteText"/>
      </w:pPr>
      <w:proofErr w:type="spellStart"/>
      <w:proofErr w:type="gramStart"/>
      <w:r w:rsidRPr="00276593">
        <w:rPr>
          <w:shd w:val="clear" w:color="auto" w:fill="FFFFFF"/>
        </w:rPr>
        <w:t>Bhasin</w:t>
      </w:r>
      <w:proofErr w:type="spellEnd"/>
      <w:r w:rsidRPr="00276593">
        <w:rPr>
          <w:shd w:val="clear" w:color="auto" w:fill="FFFFFF"/>
        </w:rPr>
        <w:t xml:space="preserve">,   </w:t>
      </w:r>
      <w:proofErr w:type="gramEnd"/>
      <w:r w:rsidRPr="00276593">
        <w:rPr>
          <w:shd w:val="clear" w:color="auto" w:fill="FFFFFF"/>
        </w:rPr>
        <w:t xml:space="preserve">V.   </w:t>
      </w:r>
      <w:proofErr w:type="gramStart"/>
      <w:r w:rsidRPr="00276593">
        <w:rPr>
          <w:shd w:val="clear" w:color="auto" w:fill="FFFFFF"/>
        </w:rPr>
        <w:t xml:space="preserve">Ecology,   </w:t>
      </w:r>
      <w:proofErr w:type="gramEnd"/>
      <w:r w:rsidRPr="00276593">
        <w:rPr>
          <w:shd w:val="clear" w:color="auto" w:fill="FFFFFF"/>
        </w:rPr>
        <w:t xml:space="preserve">Culture   and   change: </w:t>
      </w:r>
      <w:proofErr w:type="spellStart"/>
      <w:r w:rsidRPr="00276593">
        <w:rPr>
          <w:shd w:val="clear" w:color="auto" w:fill="FFFFFF"/>
        </w:rPr>
        <w:t>Tribals</w:t>
      </w:r>
      <w:proofErr w:type="spellEnd"/>
      <w:r w:rsidRPr="00276593">
        <w:rPr>
          <w:shd w:val="clear" w:color="auto" w:fill="FFFFFF"/>
        </w:rPr>
        <w:t xml:space="preserve"> of Sikkim Himalayas. New Delhi: Inter India, </w:t>
      </w:r>
      <w:proofErr w:type="gramStart"/>
      <w:r w:rsidRPr="00276593">
        <w:rPr>
          <w:shd w:val="clear" w:color="auto" w:fill="FFFFFF"/>
        </w:rPr>
        <w:t xml:space="preserve">1989,   </w:t>
      </w:r>
      <w:proofErr w:type="gramEnd"/>
      <w:r w:rsidRPr="00276593">
        <w:rPr>
          <w:shd w:val="clear" w:color="auto" w:fill="FFFFFF"/>
        </w:rPr>
        <w:t xml:space="preserve">p. 110. </w:t>
      </w:r>
    </w:p>
  </w:endnote>
  <w:endnote w:id="14">
    <w:p w:rsidR="00357EC0" w:rsidRPr="00276593" w:rsidRDefault="00357EC0" w:rsidP="00357EC0">
      <w:pPr>
        <w:pStyle w:val="EndnoteText"/>
      </w:pPr>
      <w:r w:rsidRPr="00276593">
        <w:rPr>
          <w:rStyle w:val="EndnoteReference"/>
        </w:rPr>
        <w:endnoteRef/>
      </w:r>
      <w:r w:rsidRPr="00276593">
        <w:t xml:space="preserve"> </w:t>
      </w:r>
      <w:proofErr w:type="spellStart"/>
      <w:r w:rsidRPr="00276593">
        <w:t>Lepcha</w:t>
      </w:r>
      <w:proofErr w:type="spellEnd"/>
      <w:r w:rsidRPr="00276593">
        <w:t xml:space="preserve"> </w:t>
      </w:r>
      <w:proofErr w:type="spellStart"/>
      <w:r w:rsidRPr="00276593">
        <w:t>Dupsuzong</w:t>
      </w:r>
      <w:proofErr w:type="spellEnd"/>
      <w:r w:rsidRPr="00276593">
        <w:t xml:space="preserve">, </w:t>
      </w:r>
      <w:proofErr w:type="spellStart"/>
      <w:r w:rsidRPr="00276593">
        <w:t>Lepcha</w:t>
      </w:r>
      <w:proofErr w:type="spellEnd"/>
      <w:r w:rsidRPr="00276593">
        <w:t xml:space="preserve"> </w:t>
      </w:r>
      <w:proofErr w:type="spellStart"/>
      <w:r w:rsidRPr="00276593">
        <w:t>Jati</w:t>
      </w:r>
      <w:proofErr w:type="spellEnd"/>
      <w:r w:rsidRPr="00276593">
        <w:t xml:space="preserve"> </w:t>
      </w:r>
      <w:proofErr w:type="spellStart"/>
      <w:r w:rsidRPr="00276593">
        <w:t>ko</w:t>
      </w:r>
      <w:proofErr w:type="spellEnd"/>
      <w:r w:rsidRPr="00276593">
        <w:t xml:space="preserve"> </w:t>
      </w:r>
      <w:proofErr w:type="spellStart"/>
      <w:r w:rsidRPr="00276593">
        <w:t>Utpti</w:t>
      </w:r>
      <w:proofErr w:type="spellEnd"/>
      <w:r w:rsidRPr="00276593">
        <w:t xml:space="preserve"> </w:t>
      </w:r>
      <w:proofErr w:type="spellStart"/>
      <w:r w:rsidRPr="00276593">
        <w:t>ani</w:t>
      </w:r>
      <w:proofErr w:type="spellEnd"/>
      <w:r w:rsidRPr="00276593">
        <w:t xml:space="preserve"> </w:t>
      </w:r>
      <w:proofErr w:type="spellStart"/>
      <w:r w:rsidRPr="00276593">
        <w:t>Lokkatha</w:t>
      </w:r>
      <w:proofErr w:type="spellEnd"/>
      <w:r w:rsidRPr="00276593">
        <w:t>, WBMLLDB, 2019, p. 18.</w:t>
      </w:r>
    </w:p>
  </w:endnote>
  <w:endnote w:id="15">
    <w:p w:rsidR="00357EC0" w:rsidRPr="00276593" w:rsidRDefault="00357EC0" w:rsidP="00357EC0">
      <w:pPr>
        <w:pStyle w:val="EndnoteText"/>
      </w:pPr>
      <w:r w:rsidRPr="00276593">
        <w:rPr>
          <w:rStyle w:val="EndnoteReference"/>
        </w:rPr>
        <w:endnoteRef/>
      </w:r>
      <w:r w:rsidRPr="00276593">
        <w:t xml:space="preserve"> Informant or match maker.</w:t>
      </w:r>
    </w:p>
  </w:endnote>
  <w:endnote w:id="16">
    <w:p w:rsidR="00357EC0" w:rsidRPr="00276593" w:rsidRDefault="00357EC0" w:rsidP="00357EC0">
      <w:pPr>
        <w:pStyle w:val="EndnoteText"/>
      </w:pPr>
      <w:r w:rsidRPr="00276593">
        <w:rPr>
          <w:rStyle w:val="EndnoteReference"/>
        </w:rPr>
        <w:endnoteRef/>
      </w:r>
      <w:r w:rsidRPr="00276593">
        <w:t xml:space="preserve"> ILTA, the</w:t>
      </w:r>
      <w:r w:rsidRPr="00276593">
        <w:rPr>
          <w:i/>
          <w:iCs/>
        </w:rPr>
        <w:t xml:space="preserve"> </w:t>
      </w:r>
      <w:r w:rsidRPr="00276593">
        <w:rPr>
          <w:iCs/>
        </w:rPr>
        <w:t>Customary Law</w:t>
      </w:r>
      <w:r w:rsidRPr="00276593">
        <w:t>, pp. 8-10.</w:t>
      </w:r>
    </w:p>
  </w:endnote>
  <w:endnote w:id="17">
    <w:p w:rsidR="00357EC0" w:rsidRPr="00276593" w:rsidRDefault="00357EC0" w:rsidP="00357EC0">
      <w:pPr>
        <w:pStyle w:val="EndnoteText"/>
      </w:pPr>
      <w:r w:rsidRPr="00276593">
        <w:rPr>
          <w:rStyle w:val="EndnoteReference"/>
        </w:rPr>
        <w:endnoteRef/>
      </w:r>
      <w:r w:rsidRPr="00276593">
        <w:t xml:space="preserve"> </w:t>
      </w:r>
      <w:r w:rsidRPr="00276593">
        <w:rPr>
          <w:i/>
          <w:iCs/>
        </w:rPr>
        <w:t xml:space="preserve">Ibid., </w:t>
      </w:r>
      <w:r w:rsidRPr="00276593">
        <w:t>p. 13.</w:t>
      </w:r>
    </w:p>
  </w:endnote>
  <w:endnote w:id="18">
    <w:p w:rsidR="00357EC0" w:rsidRPr="00276593" w:rsidRDefault="00357EC0" w:rsidP="00357EC0">
      <w:pPr>
        <w:pStyle w:val="EndnoteText"/>
      </w:pPr>
      <w:r w:rsidRPr="00276593">
        <w:rPr>
          <w:rStyle w:val="EndnoteReference"/>
        </w:rPr>
        <w:endnoteRef/>
      </w:r>
      <w:r w:rsidRPr="00276593">
        <w:t xml:space="preserve"> </w:t>
      </w:r>
      <w:r w:rsidRPr="00276593">
        <w:rPr>
          <w:i/>
          <w:iCs/>
        </w:rPr>
        <w:t xml:space="preserve">Ibid., </w:t>
      </w:r>
      <w:r w:rsidRPr="00276593">
        <w:t>p. 8.</w:t>
      </w:r>
    </w:p>
  </w:endnote>
  <w:endnote w:id="19">
    <w:p w:rsidR="00357EC0" w:rsidRPr="00276593" w:rsidRDefault="00357EC0" w:rsidP="00357EC0">
      <w:pPr>
        <w:pStyle w:val="NoSpacing"/>
        <w:rPr>
          <w:rFonts w:ascii="Times New Roman" w:hAnsi="Times New Roman"/>
          <w:sz w:val="20"/>
          <w:szCs w:val="20"/>
        </w:rPr>
      </w:pPr>
      <w:r w:rsidRPr="00276593">
        <w:rPr>
          <w:rStyle w:val="EndnoteReference"/>
          <w:rFonts w:ascii="Times New Roman" w:hAnsi="Times New Roman"/>
          <w:sz w:val="20"/>
          <w:szCs w:val="20"/>
        </w:rPr>
        <w:endnoteRef/>
      </w:r>
      <w:r w:rsidRPr="00276593">
        <w:rPr>
          <w:rFonts w:ascii="Times New Roman" w:hAnsi="Times New Roman"/>
          <w:sz w:val="20"/>
          <w:szCs w:val="20"/>
        </w:rPr>
        <w:t xml:space="preserve"> Chattopadhyay, </w:t>
      </w:r>
      <w:proofErr w:type="spellStart"/>
      <w:r w:rsidRPr="00276593">
        <w:rPr>
          <w:rFonts w:ascii="Times New Roman" w:hAnsi="Times New Roman"/>
          <w:sz w:val="20"/>
          <w:szCs w:val="20"/>
        </w:rPr>
        <w:t>Tapan</w:t>
      </w:r>
      <w:proofErr w:type="spellEnd"/>
      <w:r w:rsidRPr="00276593">
        <w:rPr>
          <w:rFonts w:ascii="Times New Roman" w:hAnsi="Times New Roman"/>
          <w:sz w:val="20"/>
          <w:szCs w:val="20"/>
        </w:rPr>
        <w:t xml:space="preserve">, </w:t>
      </w:r>
      <w:proofErr w:type="spellStart"/>
      <w:r w:rsidRPr="00276593">
        <w:rPr>
          <w:rFonts w:ascii="Times New Roman" w:hAnsi="Times New Roman"/>
          <w:sz w:val="20"/>
          <w:szCs w:val="20"/>
        </w:rPr>
        <w:t>Lepchas</w:t>
      </w:r>
      <w:proofErr w:type="spellEnd"/>
      <w:r w:rsidRPr="00276593">
        <w:rPr>
          <w:rFonts w:ascii="Times New Roman" w:hAnsi="Times New Roman"/>
          <w:i/>
          <w:sz w:val="20"/>
          <w:szCs w:val="20"/>
        </w:rPr>
        <w:t>,</w:t>
      </w:r>
      <w:r w:rsidRPr="00276593">
        <w:rPr>
          <w:rFonts w:ascii="Times New Roman" w:hAnsi="Times New Roman"/>
          <w:i/>
          <w:iCs/>
          <w:sz w:val="20"/>
          <w:szCs w:val="20"/>
        </w:rPr>
        <w:t xml:space="preserve"> </w:t>
      </w:r>
      <w:r w:rsidRPr="00276593">
        <w:rPr>
          <w:rFonts w:ascii="Times New Roman" w:hAnsi="Times New Roman"/>
          <w:sz w:val="20"/>
          <w:szCs w:val="20"/>
        </w:rPr>
        <w:t xml:space="preserve">and their heritage, New Delhi, 1990, P. 53. </w:t>
      </w:r>
    </w:p>
  </w:endnote>
  <w:endnote w:id="20">
    <w:p w:rsidR="00357EC0" w:rsidRPr="00276593" w:rsidRDefault="00357EC0" w:rsidP="00357EC0">
      <w:pPr>
        <w:pStyle w:val="EndnoteText"/>
      </w:pPr>
      <w:r w:rsidRPr="00276593">
        <w:rPr>
          <w:rStyle w:val="EndnoteReference"/>
        </w:rPr>
        <w:endnoteRef/>
      </w:r>
      <w:r w:rsidRPr="00276593">
        <w:t xml:space="preserve"> </w:t>
      </w:r>
      <w:r w:rsidRPr="00276593">
        <w:rPr>
          <w:rStyle w:val="apple-converted-space"/>
        </w:rPr>
        <w:t xml:space="preserve">ILTA, the </w:t>
      </w:r>
      <w:proofErr w:type="spellStart"/>
      <w:r w:rsidRPr="00276593">
        <w:rPr>
          <w:rStyle w:val="apple-converted-space"/>
        </w:rPr>
        <w:t>Lepcha</w:t>
      </w:r>
      <w:proofErr w:type="spellEnd"/>
      <w:r w:rsidRPr="00276593">
        <w:rPr>
          <w:rStyle w:val="apple-converted-space"/>
        </w:rPr>
        <w:t xml:space="preserve"> Customary Law, p. 10.</w:t>
      </w:r>
    </w:p>
  </w:endnote>
  <w:endnote w:id="21">
    <w:p w:rsidR="00357EC0" w:rsidRPr="00276593" w:rsidRDefault="00357EC0" w:rsidP="00357EC0">
      <w:pPr>
        <w:pStyle w:val="EndnoteText"/>
      </w:pPr>
      <w:r w:rsidRPr="00276593">
        <w:rPr>
          <w:rStyle w:val="EndnoteReference"/>
        </w:rPr>
        <w:endnoteRef/>
      </w:r>
      <w:r w:rsidRPr="00276593">
        <w:t xml:space="preserve"> </w:t>
      </w:r>
      <w:r w:rsidRPr="00276593">
        <w:rPr>
          <w:i/>
          <w:iCs/>
        </w:rPr>
        <w:t xml:space="preserve">Ibid., </w:t>
      </w:r>
      <w:r w:rsidRPr="00276593">
        <w:t xml:space="preserve">p. 13. </w:t>
      </w:r>
    </w:p>
  </w:endnote>
  <w:endnote w:id="22">
    <w:p w:rsidR="00357EC0" w:rsidRPr="009A5C3D" w:rsidRDefault="00357EC0" w:rsidP="00357EC0">
      <w:pPr>
        <w:pStyle w:val="EndnoteText"/>
      </w:pPr>
      <w:r w:rsidRPr="00276593">
        <w:rPr>
          <w:rStyle w:val="EndnoteReference"/>
        </w:rPr>
        <w:endnoteRef/>
      </w:r>
      <w:r w:rsidRPr="00276593">
        <w:t xml:space="preserve"> D.C. Roy, </w:t>
      </w:r>
      <w:r w:rsidRPr="00276593">
        <w:rPr>
          <w:rStyle w:val="apple-converted-space"/>
        </w:rPr>
        <w:t xml:space="preserve">Status of women </w:t>
      </w:r>
      <w:r w:rsidRPr="00276593">
        <w:rPr>
          <w:i/>
          <w:iCs/>
        </w:rPr>
        <w:t xml:space="preserve">among the </w:t>
      </w:r>
      <w:proofErr w:type="spellStart"/>
      <w:r w:rsidRPr="00276593">
        <w:rPr>
          <w:i/>
          <w:iCs/>
        </w:rPr>
        <w:t>Lepchas</w:t>
      </w:r>
      <w:proofErr w:type="spellEnd"/>
      <w:r w:rsidRPr="00276593">
        <w:t xml:space="preserve">. New Delhi: </w:t>
      </w:r>
      <w:proofErr w:type="spellStart"/>
      <w:r w:rsidRPr="00276593">
        <w:t>Akansha</w:t>
      </w:r>
      <w:proofErr w:type="spellEnd"/>
      <w:r w:rsidRPr="00276593">
        <w:t xml:space="preserve"> Publishing House, 2010, p. 125</w:t>
      </w:r>
      <w:r w:rsidRPr="009A5C3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TT31c259">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2" w:rsidRDefault="00434401">
    <w:pPr>
      <w:pStyle w:val="Header"/>
      <w:tabs>
        <w:tab w:val="clear" w:pos="4320"/>
        <w:tab w:val="clear" w:pos="8640"/>
        <w:tab w:val="left" w:pos="2992"/>
      </w:tabs>
      <w:spacing w:before="240"/>
    </w:pPr>
    <w:r>
      <w:rPr>
        <w:noProof/>
        <w:lang w:val="en-IN" w:eastAsia="en-IN"/>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145415</wp:posOffset>
              </wp:positionV>
              <wp:extent cx="5580380" cy="0"/>
              <wp:effectExtent l="0" t="0" r="0" b="0"/>
              <wp:wrapNone/>
              <wp:docPr id="1" name="直线 3"/>
              <wp:cNvGraphicFramePr/>
              <a:graphic xmlns:a="http://schemas.openxmlformats.org/drawingml/2006/main">
                <a:graphicData uri="http://schemas.microsoft.com/office/word/2010/wordprocessingShape">
                  <wps:wsp>
                    <wps:cNvCnPr/>
                    <wps:spPr>
                      <a:xfrm>
                        <a:off x="0" y="0"/>
                        <a:ext cx="55803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9B2C1A1" id="直线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"/>
          </w:pict>
        </mc:Fallback>
      </mc:AlternateContent>
    </w:r>
    <w:r>
      <w:tab/>
      <w:t xml:space="preserve"> Vol. x Issue x, Month201x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4"/>
      <w:gridCol w:w="7874"/>
    </w:tblGrid>
    <w:tr w:rsidR="002E1482">
      <w:tc>
        <w:tcPr>
          <w:tcW w:w="918" w:type="dxa"/>
        </w:tcPr>
        <w:p w:rsidR="002E1482" w:rsidRDefault="00434401">
          <w:pPr>
            <w:pStyle w:val="Footer"/>
            <w:jc w:val="right"/>
            <w:rPr>
              <w:b/>
              <w:color w:val="4F81BD" w:themeColor="accent1"/>
              <w:sz w:val="32"/>
              <w:szCs w:val="32"/>
            </w:rPr>
          </w:pPr>
          <w:r>
            <w:fldChar w:fldCharType="begin"/>
          </w:r>
          <w:r>
            <w:instrText xml:space="preserve"> PAGE   \* MERGEFORMAT </w:instrText>
          </w:r>
          <w:r>
            <w:fldChar w:fldCharType="separate"/>
          </w:r>
          <w:r w:rsidR="00357EC0" w:rsidRPr="00357EC0">
            <w:rPr>
              <w:b/>
              <w:noProof/>
              <w:color w:val="4F81BD" w:themeColor="accent1"/>
              <w:sz w:val="32"/>
              <w:szCs w:val="32"/>
            </w:rPr>
            <w:t>30</w:t>
          </w:r>
          <w:r>
            <w:fldChar w:fldCharType="end"/>
          </w:r>
        </w:p>
      </w:tc>
      <w:tc>
        <w:tcPr>
          <w:tcW w:w="7938" w:type="dxa"/>
        </w:tcPr>
        <w:p w:rsidR="002E1482" w:rsidRDefault="00434401">
          <w:pPr>
            <w:pStyle w:val="Footer"/>
            <w:pBdr>
              <w:top w:val="single" w:sz="4" w:space="1" w:color="auto"/>
            </w:pBdr>
            <w:jc w:val="right"/>
            <w:rPr>
              <w:i/>
            </w:rPr>
          </w:pPr>
          <w:r>
            <w:rPr>
              <w:i/>
            </w:rPr>
            <w:t>International Journal of Research in Social Sciences</w:t>
          </w:r>
        </w:p>
        <w:p w:rsidR="002E1482" w:rsidRDefault="007706E2">
          <w:pPr>
            <w:pStyle w:val="Footer"/>
            <w:pBdr>
              <w:top w:val="single" w:sz="4" w:space="1" w:color="auto"/>
            </w:pBdr>
            <w:jc w:val="right"/>
            <w:rPr>
              <w:i/>
            </w:rPr>
          </w:pPr>
          <w:hyperlink r:id="rId1" w:history="1">
            <w:r w:rsidR="00434401">
              <w:rPr>
                <w:rStyle w:val="Hyperlink"/>
              </w:rPr>
              <w:t>http://www.ijmra.us</w:t>
            </w:r>
          </w:hyperlink>
          <w:r w:rsidR="00434401">
            <w:t>, Email: editorijmie@gmail.com</w:t>
          </w:r>
        </w:p>
      </w:tc>
    </w:tr>
  </w:tbl>
  <w:p w:rsidR="002E1482" w:rsidRDefault="002E148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4"/>
      <w:gridCol w:w="7874"/>
    </w:tblGrid>
    <w:tr w:rsidR="002E1482">
      <w:tc>
        <w:tcPr>
          <w:tcW w:w="918" w:type="dxa"/>
        </w:tcPr>
        <w:p w:rsidR="002E1482" w:rsidRDefault="00434401">
          <w:pPr>
            <w:pStyle w:val="Footer"/>
            <w:jc w:val="right"/>
            <w:rPr>
              <w:b/>
              <w:color w:val="4F81BD" w:themeColor="accent1"/>
              <w:sz w:val="32"/>
              <w:szCs w:val="32"/>
            </w:rPr>
          </w:pPr>
          <w:r>
            <w:fldChar w:fldCharType="begin"/>
          </w:r>
          <w:r>
            <w:instrText xml:space="preserve"> PAGE   \* MERGEFORMAT </w:instrText>
          </w:r>
          <w:r>
            <w:fldChar w:fldCharType="separate"/>
          </w:r>
          <w:r w:rsidR="00357EC0" w:rsidRPr="00357EC0">
            <w:rPr>
              <w:b/>
              <w:noProof/>
              <w:color w:val="4F81BD" w:themeColor="accent1"/>
              <w:sz w:val="32"/>
              <w:szCs w:val="32"/>
            </w:rPr>
            <w:t>24</w:t>
          </w:r>
          <w:r>
            <w:rPr>
              <w:b/>
              <w:color w:val="4F81BD" w:themeColor="accent1"/>
              <w:sz w:val="32"/>
              <w:szCs w:val="32"/>
            </w:rPr>
            <w:fldChar w:fldCharType="end"/>
          </w:r>
        </w:p>
      </w:tc>
      <w:tc>
        <w:tcPr>
          <w:tcW w:w="7938" w:type="dxa"/>
        </w:tcPr>
        <w:p w:rsidR="002E1482" w:rsidRDefault="00434401">
          <w:pPr>
            <w:pStyle w:val="Footer"/>
            <w:pBdr>
              <w:top w:val="single" w:sz="4" w:space="1" w:color="auto"/>
            </w:pBdr>
            <w:jc w:val="right"/>
            <w:rPr>
              <w:i/>
            </w:rPr>
          </w:pPr>
          <w:r>
            <w:rPr>
              <w:i/>
            </w:rPr>
            <w:t>International Journal of Research in Social Sciences</w:t>
          </w:r>
        </w:p>
        <w:p w:rsidR="002E1482" w:rsidRDefault="007706E2">
          <w:pPr>
            <w:pStyle w:val="Footer"/>
            <w:pBdr>
              <w:top w:val="single" w:sz="4" w:space="1" w:color="auto"/>
            </w:pBdr>
            <w:jc w:val="right"/>
            <w:rPr>
              <w:i/>
            </w:rPr>
          </w:pPr>
          <w:hyperlink r:id="rId1" w:history="1">
            <w:r w:rsidR="00434401">
              <w:rPr>
                <w:rStyle w:val="Hyperlink"/>
              </w:rPr>
              <w:t>http://www.ijmra.us</w:t>
            </w:r>
          </w:hyperlink>
          <w:r w:rsidR="00434401">
            <w:t>, Email: editorijmie@gmail.com</w:t>
          </w:r>
        </w:p>
      </w:tc>
    </w:tr>
  </w:tbl>
  <w:p w:rsidR="002E1482" w:rsidRDefault="002E1482">
    <w:pPr>
      <w:pStyle w:val="Footer"/>
      <w:rPr>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E2" w:rsidRDefault="007706E2">
      <w:r>
        <w:separator/>
      </w:r>
    </w:p>
  </w:footnote>
  <w:footnote w:type="continuationSeparator" w:id="0">
    <w:p w:rsidR="007706E2" w:rsidRDefault="007706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2" w:rsidRDefault="0043440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2E1482" w:rsidRDefault="00434401">
    <w:pPr>
      <w:pStyle w:val="Header"/>
      <w:tabs>
        <w:tab w:val="clear" w:pos="4320"/>
        <w:tab w:val="clear" w:pos="8640"/>
        <w:tab w:val="left" w:pos="567"/>
        <w:tab w:val="right" w:pos="851"/>
        <w:tab w:val="left" w:pos="3405"/>
        <w:tab w:val="right" w:pos="8789"/>
      </w:tabs>
      <w:spacing w:after="240"/>
    </w:pPr>
    <w:r>
      <w:rPr>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182880</wp:posOffset>
              </wp:positionV>
              <wp:extent cx="5544820" cy="0"/>
              <wp:effectExtent l="0" t="0" r="0" b="0"/>
              <wp:wrapNone/>
              <wp:docPr id="4" name="自选图形 7"/>
              <wp:cNvGraphicFramePr/>
              <a:graphic xmlns:a="http://schemas.openxmlformats.org/drawingml/2006/main">
                <a:graphicData uri="http://schemas.microsoft.com/office/word/2010/wordprocessingShape">
                  <wps:wsp>
                    <wps:cNvCnPr/>
                    <wps:spPr>
                      <a:xfrm>
                        <a:off x="0" y="0"/>
                        <a:ext cx="554482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type w14:anchorId="75E71AC4" id="_x0000_t32" coordsize="21600,21600" o:spt="32" o:oned="t" path="m,l21600,21600e" filled="f">
              <v:path arrowok="t" fillok="f" o:connecttype="none"/>
              <o:lock v:ext="edit" shapetype="t"/>
            </v:shapetype>
            <v:shape id="自选图形 7" o:spid="_x0000_s1026" type="#_x0000_t32" style="position:absolute;margin-left:1.85pt;margin-top:14.4pt;width:436.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" strokeweight="1pt"/>
          </w:pict>
        </mc:Fallback>
      </mc:AlternateContent>
    </w:r>
    <w:r>
      <w:tab/>
    </w:r>
    <w:r>
      <w:sym w:font="Wingdings" w:char="F026"/>
    </w:r>
    <w:r>
      <w:t xml:space="preserve"> Journal Homepage: </w:t>
    </w:r>
    <w:hyperlink r:id="rId1" w:history="1">
      <w:r>
        <w:rPr>
          <w:rStyle w:val="Hyperlink"/>
        </w:rPr>
        <w:t>http://www.ijmra.us</w:t>
      </w:r>
    </w:hyperlink>
    <w:r>
      <w:t>, Email: editorijmie@gmail.com</w:t>
    </w:r>
    <w:r>
      <w:tab/>
      <w:t>ISSN: 2249-2496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2" w:rsidRDefault="00434401">
    <w:pPr>
      <w:pStyle w:val="Header"/>
      <w:pBdr>
        <w:bottom w:val="single" w:sz="4" w:space="1" w:color="auto"/>
      </w:pBdr>
      <w:tabs>
        <w:tab w:val="clear" w:pos="4320"/>
        <w:tab w:val="clear" w:pos="8640"/>
        <w:tab w:val="left" w:pos="0"/>
        <w:tab w:val="center" w:pos="4301"/>
        <w:tab w:val="left" w:pos="7938"/>
      </w:tabs>
    </w:pPr>
    <w:r>
      <w:tab/>
      <w:t xml:space="preserve">ISSN: 2249-2496 </w:t>
    </w:r>
    <w:r>
      <w:sym w:font="Wingdings" w:char="F026"/>
    </w:r>
    <w:r>
      <w:t>Impact Factor: 7.081</w:t>
    </w:r>
    <w:r>
      <w:tab/>
    </w:r>
  </w:p>
  <w:p w:rsidR="002E1482" w:rsidRDefault="002E1482">
    <w:pPr>
      <w:pStyle w:val="Header"/>
      <w:ind w:right="360"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2" w:rsidRDefault="00434401">
    <w:pPr>
      <w:pStyle w:val="Heading3"/>
      <w:spacing w:before="0" w:after="0"/>
      <w:rPr>
        <w:color w:val="000000"/>
        <w:sz w:val="20"/>
        <w:szCs w:val="20"/>
      </w:rPr>
    </w:pPr>
    <w:r>
      <w:rPr>
        <w:color w:val="0000FF"/>
        <w:sz w:val="20"/>
        <w:szCs w:val="20"/>
      </w:rPr>
      <w:t>International Journal of Research in Social Sciences</w:t>
    </w:r>
  </w:p>
  <w:p w:rsidR="002E1482" w:rsidRDefault="00434401">
    <w:pPr>
      <w:pStyle w:val="Header"/>
      <w:tabs>
        <w:tab w:val="clear" w:pos="4320"/>
        <w:tab w:val="clear" w:pos="8640"/>
      </w:tabs>
      <w:ind w:right="45"/>
    </w:pPr>
    <w:r>
      <w:t xml:space="preserve">Vol. </w:t>
    </w:r>
    <w:r w:rsidR="00945A24">
      <w:t>15</w:t>
    </w:r>
    <w:r w:rsidR="001D70A5">
      <w:t xml:space="preserve">, </w:t>
    </w:r>
    <w:r>
      <w:t xml:space="preserve">Issue </w:t>
    </w:r>
    <w:r w:rsidR="00945A24">
      <w:t>5</w:t>
    </w:r>
    <w:r>
      <w:t xml:space="preserve">, </w:t>
    </w:r>
    <w:r w:rsidR="00945A24">
      <w:t>May</w:t>
    </w:r>
    <w:r>
      <w:t xml:space="preserve"> 20</w:t>
    </w:r>
    <w:r w:rsidR="001D70A5">
      <w:t>25</w:t>
    </w:r>
    <w:r>
      <w:t xml:space="preserve">, </w:t>
    </w:r>
  </w:p>
  <w:p w:rsidR="002E1482" w:rsidRDefault="00434401">
    <w:pPr>
      <w:pStyle w:val="Header"/>
      <w:tabs>
        <w:tab w:val="clear" w:pos="4320"/>
        <w:tab w:val="clear" w:pos="8640"/>
        <w:tab w:val="left" w:pos="7938"/>
        <w:tab w:val="right" w:pos="8789"/>
      </w:tabs>
    </w:pPr>
    <w:r>
      <w:t>ISSN: 2249-2496 Impact Factor: 7.081</w:t>
    </w:r>
  </w:p>
  <w:p w:rsidR="002E1482" w:rsidRDefault="00434401">
    <w:pPr>
      <w:pStyle w:val="Header"/>
      <w:tabs>
        <w:tab w:val="clear" w:pos="4320"/>
        <w:tab w:val="clear" w:pos="8640"/>
        <w:tab w:val="left" w:pos="7938"/>
        <w:tab w:val="right" w:pos="8789"/>
      </w:tabs>
      <w:jc w:val="both"/>
      <w:rPr>
        <w:rStyle w:val="PageNumber"/>
        <w:sz w:val="18"/>
        <w:szCs w:val="18"/>
      </w:rPr>
    </w:pPr>
    <w:r>
      <w:t xml:space="preserve">Journal Homepage: </w:t>
    </w:r>
    <w:hyperlink r:id="rId1" w:history="1">
      <w:r>
        <w:rPr>
          <w:rStyle w:val="Hyperlink"/>
        </w:rPr>
        <w:t>http://www.ijmra.us</w:t>
      </w:r>
    </w:hyperlink>
    <w:r>
      <w:t>, Email: editorijmie@gmail.com</w:t>
    </w:r>
    <w:r>
      <w:rPr>
        <w:sz w:val="18"/>
        <w:szCs w:val="18"/>
      </w:rPr>
      <w:tab/>
      <w:t xml:space="preserve">         </w:t>
    </w:r>
    <w:r>
      <w:rPr>
        <w:sz w:val="16"/>
        <w:szCs w:val="16"/>
      </w:rPr>
      <w:t>Double-Blind Peer Reviewed Refereed Open Access International Journal - Included in the International Serial Directories Indexed &amp; Listed at: Ulrich's Periodicals Directory ©, U.S.A., Open J-Gate as well as in Cabell’s Directories of Publishing Opportunities, U.S.A</w:t>
    </w:r>
  </w:p>
  <w:p w:rsidR="002E1482" w:rsidRDefault="00434401">
    <w:pPr>
      <w:pStyle w:val="Header"/>
      <w:tabs>
        <w:tab w:val="clear" w:pos="4320"/>
        <w:tab w:val="clear" w:pos="8640"/>
      </w:tabs>
      <w:ind w:right="45"/>
      <w:jc w:val="right"/>
      <w:rPr>
        <w:rStyle w:val="PageNumber"/>
      </w:rPr>
    </w:pPr>
    <w:r>
      <w:rPr>
        <w:noProof/>
        <w:lang w:val="en-IN" w:eastAsia="en-IN"/>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74295</wp:posOffset>
              </wp:positionV>
              <wp:extent cx="5601970" cy="0"/>
              <wp:effectExtent l="0" t="0" r="0" b="0"/>
              <wp:wrapNone/>
              <wp:docPr id="5" name="自选图形 6"/>
              <wp:cNvGraphicFramePr/>
              <a:graphic xmlns:a="http://schemas.openxmlformats.org/drawingml/2006/main">
                <a:graphicData uri="http://schemas.microsoft.com/office/word/2010/wordprocessingShape">
                  <wps:wsp>
                    <wps:cNvCnPr/>
                    <wps:spPr>
                      <a:xfrm>
                        <a:off x="0" y="0"/>
                        <a:ext cx="5601970" cy="0"/>
                      </a:xfrm>
                      <a:prstGeom prst="straightConnector1">
                        <a:avLst/>
                      </a:prstGeom>
                      <a:ln w="25400" cap="flat" cmpd="sng">
                        <a:solidFill>
                          <a:srgbClr val="E36C0A"/>
                        </a:solidFill>
                        <a:prstDash val="solid"/>
                        <a:headEnd type="none" w="med" len="med"/>
                        <a:tailEnd type="none" w="med" len="med"/>
                      </a:ln>
                    </wps:spPr>
                    <wps:bodyPr/>
                  </wps:wsp>
                </a:graphicData>
              </a:graphic>
            </wp:anchor>
          </w:drawing>
        </mc:Choice>
        <mc:Fallback>
          <w:pict>
            <v:shapetype w14:anchorId="50725269" id="_x0000_t32" coordsize="21600,21600" o:spt="32" o:oned="t" path="m,l21600,21600e" filled="f">
              <v:path arrowok="t" fillok="f" o:connecttype="none"/>
              <o:lock v:ext="edit" shapetype="t"/>
            </v:shapetype>
            <v:shape id="自选图形 6" o:spid="_x0000_s1026" type="#_x0000_t32" style="position:absolute;margin-left:.35pt;margin-top:5.85pt;width:441.1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" strokecolor="#e36c0a" strokeweight="2pt"/>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810CE"/>
    <w:multiLevelType w:val="hybridMultilevel"/>
    <w:tmpl w:val="63BA3DC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46953"/>
    <w:multiLevelType w:val="hybridMultilevel"/>
    <w:tmpl w:val="A5AE7C50"/>
    <w:lvl w:ilvl="0" w:tplc="0409001B">
      <w:start w:val="1"/>
      <w:numFmt w:val="lowerRoman"/>
      <w:lvlText w:val="%1."/>
      <w:lvlJc w:val="right"/>
      <w:pPr>
        <w:ind w:left="720" w:hanging="360"/>
      </w:pPr>
      <w:rPr>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3"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4"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5" w15:restartNumberingAfterBreak="0">
    <w:nsid w:val="71EB065D"/>
    <w:multiLevelType w:val="hybridMultilevel"/>
    <w:tmpl w:val="7E3E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6C13AF"/>
    <w:multiLevelType w:val="hybridMultilevel"/>
    <w:tmpl w:val="168C3A3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720"/>
  <w:drawingGridHorizontalSpacing w:val="100"/>
  <w:noPunctuationKerning/>
  <w:characterSpacingControl w:val="doNotCompress"/>
  <w:footnotePr>
    <w:numFmt w:val="chicago"/>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17CB1"/>
    <w:rsid w:val="00027142"/>
    <w:rsid w:val="000279BE"/>
    <w:rsid w:val="00034C84"/>
    <w:rsid w:val="000416A3"/>
    <w:rsid w:val="00043176"/>
    <w:rsid w:val="000437AE"/>
    <w:rsid w:val="000474E3"/>
    <w:rsid w:val="00047710"/>
    <w:rsid w:val="000523C5"/>
    <w:rsid w:val="00053FB7"/>
    <w:rsid w:val="000559A5"/>
    <w:rsid w:val="0006020A"/>
    <w:rsid w:val="00060330"/>
    <w:rsid w:val="00060F5C"/>
    <w:rsid w:val="00061D77"/>
    <w:rsid w:val="00062720"/>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1372"/>
    <w:rsid w:val="00093380"/>
    <w:rsid w:val="00094EB8"/>
    <w:rsid w:val="00095C3E"/>
    <w:rsid w:val="00095E41"/>
    <w:rsid w:val="00096883"/>
    <w:rsid w:val="000973CC"/>
    <w:rsid w:val="00097958"/>
    <w:rsid w:val="00097E2D"/>
    <w:rsid w:val="000A15DA"/>
    <w:rsid w:val="000A592D"/>
    <w:rsid w:val="000A643C"/>
    <w:rsid w:val="000A7ACA"/>
    <w:rsid w:val="000B0641"/>
    <w:rsid w:val="000B5480"/>
    <w:rsid w:val="000B682B"/>
    <w:rsid w:val="000C03DA"/>
    <w:rsid w:val="000C4B17"/>
    <w:rsid w:val="000C521C"/>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0932"/>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092"/>
    <w:rsid w:val="00157C06"/>
    <w:rsid w:val="00161845"/>
    <w:rsid w:val="00162849"/>
    <w:rsid w:val="001640EB"/>
    <w:rsid w:val="00166432"/>
    <w:rsid w:val="00167012"/>
    <w:rsid w:val="001671A8"/>
    <w:rsid w:val="0016761A"/>
    <w:rsid w:val="00167BE2"/>
    <w:rsid w:val="0017238E"/>
    <w:rsid w:val="00172E96"/>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6EE0"/>
    <w:rsid w:val="001C7AC5"/>
    <w:rsid w:val="001D04CA"/>
    <w:rsid w:val="001D19C3"/>
    <w:rsid w:val="001D218B"/>
    <w:rsid w:val="001D70A5"/>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17B67"/>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3EB8"/>
    <w:rsid w:val="0024646F"/>
    <w:rsid w:val="00250442"/>
    <w:rsid w:val="00250A66"/>
    <w:rsid w:val="00254EC2"/>
    <w:rsid w:val="002550AB"/>
    <w:rsid w:val="00256322"/>
    <w:rsid w:val="002575A8"/>
    <w:rsid w:val="00257E71"/>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85CD4"/>
    <w:rsid w:val="00291EBF"/>
    <w:rsid w:val="00294395"/>
    <w:rsid w:val="00296D8E"/>
    <w:rsid w:val="002A0772"/>
    <w:rsid w:val="002A65EF"/>
    <w:rsid w:val="002B0601"/>
    <w:rsid w:val="002B10C7"/>
    <w:rsid w:val="002B3680"/>
    <w:rsid w:val="002B66EF"/>
    <w:rsid w:val="002B6EC9"/>
    <w:rsid w:val="002B7609"/>
    <w:rsid w:val="002C0665"/>
    <w:rsid w:val="002C2C92"/>
    <w:rsid w:val="002C4590"/>
    <w:rsid w:val="002C4749"/>
    <w:rsid w:val="002C6317"/>
    <w:rsid w:val="002D07B9"/>
    <w:rsid w:val="002D0C71"/>
    <w:rsid w:val="002D0F04"/>
    <w:rsid w:val="002D31A6"/>
    <w:rsid w:val="002D4A56"/>
    <w:rsid w:val="002D797A"/>
    <w:rsid w:val="002D7CBA"/>
    <w:rsid w:val="002E0BC4"/>
    <w:rsid w:val="002E1482"/>
    <w:rsid w:val="002E184C"/>
    <w:rsid w:val="002E2CAE"/>
    <w:rsid w:val="002E6409"/>
    <w:rsid w:val="002F137A"/>
    <w:rsid w:val="002F267D"/>
    <w:rsid w:val="002F3D30"/>
    <w:rsid w:val="002F41A4"/>
    <w:rsid w:val="002F48E3"/>
    <w:rsid w:val="002F6A59"/>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A3E"/>
    <w:rsid w:val="00337C87"/>
    <w:rsid w:val="0034233E"/>
    <w:rsid w:val="0034265F"/>
    <w:rsid w:val="00343A49"/>
    <w:rsid w:val="00346441"/>
    <w:rsid w:val="003475EC"/>
    <w:rsid w:val="0035076B"/>
    <w:rsid w:val="00352BEB"/>
    <w:rsid w:val="00353885"/>
    <w:rsid w:val="00357EC0"/>
    <w:rsid w:val="003607BE"/>
    <w:rsid w:val="00361EB1"/>
    <w:rsid w:val="003629D1"/>
    <w:rsid w:val="003637CE"/>
    <w:rsid w:val="003712A5"/>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24A"/>
    <w:rsid w:val="003C72E2"/>
    <w:rsid w:val="003D07D2"/>
    <w:rsid w:val="003D5B84"/>
    <w:rsid w:val="003D79CF"/>
    <w:rsid w:val="003E0207"/>
    <w:rsid w:val="003E04F3"/>
    <w:rsid w:val="003E304D"/>
    <w:rsid w:val="003E3BAD"/>
    <w:rsid w:val="003E4AA5"/>
    <w:rsid w:val="003F0964"/>
    <w:rsid w:val="003F18A1"/>
    <w:rsid w:val="003F1D93"/>
    <w:rsid w:val="003F2EB6"/>
    <w:rsid w:val="003F4897"/>
    <w:rsid w:val="003F6587"/>
    <w:rsid w:val="00402C7D"/>
    <w:rsid w:val="004030FA"/>
    <w:rsid w:val="00403A74"/>
    <w:rsid w:val="00404DA0"/>
    <w:rsid w:val="004053F4"/>
    <w:rsid w:val="00405979"/>
    <w:rsid w:val="00407351"/>
    <w:rsid w:val="00407C2D"/>
    <w:rsid w:val="004106DF"/>
    <w:rsid w:val="00411A71"/>
    <w:rsid w:val="00411C0C"/>
    <w:rsid w:val="0041399A"/>
    <w:rsid w:val="004143AD"/>
    <w:rsid w:val="00414535"/>
    <w:rsid w:val="00414EA0"/>
    <w:rsid w:val="00420D64"/>
    <w:rsid w:val="00424E85"/>
    <w:rsid w:val="00425BE9"/>
    <w:rsid w:val="00427072"/>
    <w:rsid w:val="004315F0"/>
    <w:rsid w:val="00434401"/>
    <w:rsid w:val="0043585C"/>
    <w:rsid w:val="00441F35"/>
    <w:rsid w:val="00443205"/>
    <w:rsid w:val="004439D2"/>
    <w:rsid w:val="004503E9"/>
    <w:rsid w:val="00453463"/>
    <w:rsid w:val="00453B66"/>
    <w:rsid w:val="004550E4"/>
    <w:rsid w:val="004637E8"/>
    <w:rsid w:val="00464F11"/>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019"/>
    <w:rsid w:val="00492E44"/>
    <w:rsid w:val="004947B9"/>
    <w:rsid w:val="0049514C"/>
    <w:rsid w:val="00496DFD"/>
    <w:rsid w:val="004A0C8B"/>
    <w:rsid w:val="004A136A"/>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2D17"/>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01D7"/>
    <w:rsid w:val="00563102"/>
    <w:rsid w:val="00570CD0"/>
    <w:rsid w:val="00572013"/>
    <w:rsid w:val="0057228A"/>
    <w:rsid w:val="00573257"/>
    <w:rsid w:val="005749B1"/>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294C"/>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296"/>
    <w:rsid w:val="006863DA"/>
    <w:rsid w:val="00687CA7"/>
    <w:rsid w:val="00687D3A"/>
    <w:rsid w:val="006925E2"/>
    <w:rsid w:val="006A0231"/>
    <w:rsid w:val="006A090C"/>
    <w:rsid w:val="006A1384"/>
    <w:rsid w:val="006A34DA"/>
    <w:rsid w:val="006A6AEE"/>
    <w:rsid w:val="006B027E"/>
    <w:rsid w:val="006B0965"/>
    <w:rsid w:val="006B2693"/>
    <w:rsid w:val="006B65DD"/>
    <w:rsid w:val="006B6754"/>
    <w:rsid w:val="006B71FD"/>
    <w:rsid w:val="006C0661"/>
    <w:rsid w:val="006C0E3B"/>
    <w:rsid w:val="006C18AF"/>
    <w:rsid w:val="006C1D12"/>
    <w:rsid w:val="006D078E"/>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5CE5"/>
    <w:rsid w:val="00747DFD"/>
    <w:rsid w:val="00754329"/>
    <w:rsid w:val="007547A1"/>
    <w:rsid w:val="00756A93"/>
    <w:rsid w:val="0075769A"/>
    <w:rsid w:val="00765DEF"/>
    <w:rsid w:val="00766E46"/>
    <w:rsid w:val="007706E2"/>
    <w:rsid w:val="00770E6E"/>
    <w:rsid w:val="00771A7C"/>
    <w:rsid w:val="0077230A"/>
    <w:rsid w:val="0077246F"/>
    <w:rsid w:val="00772725"/>
    <w:rsid w:val="00773EB7"/>
    <w:rsid w:val="007751AA"/>
    <w:rsid w:val="0077648C"/>
    <w:rsid w:val="00777AD7"/>
    <w:rsid w:val="007912CE"/>
    <w:rsid w:val="0079451D"/>
    <w:rsid w:val="007A04C8"/>
    <w:rsid w:val="007A3102"/>
    <w:rsid w:val="007A3B30"/>
    <w:rsid w:val="007A3FC0"/>
    <w:rsid w:val="007A49BA"/>
    <w:rsid w:val="007A609F"/>
    <w:rsid w:val="007A7484"/>
    <w:rsid w:val="007B0693"/>
    <w:rsid w:val="007B57A1"/>
    <w:rsid w:val="007B7535"/>
    <w:rsid w:val="007C0D3D"/>
    <w:rsid w:val="007C2A08"/>
    <w:rsid w:val="007C60D8"/>
    <w:rsid w:val="007C7016"/>
    <w:rsid w:val="007D0AC6"/>
    <w:rsid w:val="007D2077"/>
    <w:rsid w:val="007D7A78"/>
    <w:rsid w:val="007E5812"/>
    <w:rsid w:val="007E5A53"/>
    <w:rsid w:val="007E68A5"/>
    <w:rsid w:val="007F1EC7"/>
    <w:rsid w:val="007F286F"/>
    <w:rsid w:val="007F2C82"/>
    <w:rsid w:val="007F3346"/>
    <w:rsid w:val="007F36F4"/>
    <w:rsid w:val="007F3EAF"/>
    <w:rsid w:val="007F40B0"/>
    <w:rsid w:val="007F5F38"/>
    <w:rsid w:val="007F665B"/>
    <w:rsid w:val="0080018D"/>
    <w:rsid w:val="008042C8"/>
    <w:rsid w:val="00805CFD"/>
    <w:rsid w:val="00807F15"/>
    <w:rsid w:val="0081359D"/>
    <w:rsid w:val="008136A0"/>
    <w:rsid w:val="00813CDD"/>
    <w:rsid w:val="00814164"/>
    <w:rsid w:val="00815062"/>
    <w:rsid w:val="00815A2E"/>
    <w:rsid w:val="008168B9"/>
    <w:rsid w:val="00820B4E"/>
    <w:rsid w:val="00822488"/>
    <w:rsid w:val="00823B38"/>
    <w:rsid w:val="00823F1C"/>
    <w:rsid w:val="00824697"/>
    <w:rsid w:val="00827A30"/>
    <w:rsid w:val="008318B8"/>
    <w:rsid w:val="00831DDD"/>
    <w:rsid w:val="00832386"/>
    <w:rsid w:val="008332DA"/>
    <w:rsid w:val="00833AC7"/>
    <w:rsid w:val="008344C2"/>
    <w:rsid w:val="00834BAC"/>
    <w:rsid w:val="00836D01"/>
    <w:rsid w:val="008379F3"/>
    <w:rsid w:val="00837EA3"/>
    <w:rsid w:val="008439A0"/>
    <w:rsid w:val="00843BE9"/>
    <w:rsid w:val="00847A85"/>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08F3"/>
    <w:rsid w:val="00892C9F"/>
    <w:rsid w:val="00892FBD"/>
    <w:rsid w:val="00893531"/>
    <w:rsid w:val="00893AD8"/>
    <w:rsid w:val="00893D2C"/>
    <w:rsid w:val="00894D11"/>
    <w:rsid w:val="0089523F"/>
    <w:rsid w:val="008967E5"/>
    <w:rsid w:val="00897BCF"/>
    <w:rsid w:val="00897D40"/>
    <w:rsid w:val="008A07FE"/>
    <w:rsid w:val="008A12AD"/>
    <w:rsid w:val="008A1677"/>
    <w:rsid w:val="008A2C55"/>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41C8"/>
    <w:rsid w:val="008C54EA"/>
    <w:rsid w:val="008C6701"/>
    <w:rsid w:val="008C671C"/>
    <w:rsid w:val="008D08DD"/>
    <w:rsid w:val="008D28A9"/>
    <w:rsid w:val="008D3BDF"/>
    <w:rsid w:val="008D5ED6"/>
    <w:rsid w:val="008D7EA2"/>
    <w:rsid w:val="008D7F9A"/>
    <w:rsid w:val="008E0F80"/>
    <w:rsid w:val="008E1CA4"/>
    <w:rsid w:val="008E3FAA"/>
    <w:rsid w:val="008E737C"/>
    <w:rsid w:val="008F0001"/>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0341"/>
    <w:rsid w:val="009314C3"/>
    <w:rsid w:val="009317FD"/>
    <w:rsid w:val="009406FF"/>
    <w:rsid w:val="00941203"/>
    <w:rsid w:val="009416C1"/>
    <w:rsid w:val="00942C2F"/>
    <w:rsid w:val="0094367D"/>
    <w:rsid w:val="00943FA1"/>
    <w:rsid w:val="00945A24"/>
    <w:rsid w:val="00945A5C"/>
    <w:rsid w:val="00946389"/>
    <w:rsid w:val="00946431"/>
    <w:rsid w:val="0094738D"/>
    <w:rsid w:val="00950EF7"/>
    <w:rsid w:val="00951597"/>
    <w:rsid w:val="00954DC1"/>
    <w:rsid w:val="00955462"/>
    <w:rsid w:val="00956EB6"/>
    <w:rsid w:val="00957C11"/>
    <w:rsid w:val="009617A9"/>
    <w:rsid w:val="009665BE"/>
    <w:rsid w:val="009673AB"/>
    <w:rsid w:val="00970E84"/>
    <w:rsid w:val="00971153"/>
    <w:rsid w:val="00975893"/>
    <w:rsid w:val="00975BF2"/>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45A1"/>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B7CC1"/>
    <w:rsid w:val="00AC077B"/>
    <w:rsid w:val="00AC0C82"/>
    <w:rsid w:val="00AC1F08"/>
    <w:rsid w:val="00AC60ED"/>
    <w:rsid w:val="00AD2A52"/>
    <w:rsid w:val="00AD564C"/>
    <w:rsid w:val="00AD7639"/>
    <w:rsid w:val="00AE3182"/>
    <w:rsid w:val="00AE43A3"/>
    <w:rsid w:val="00AF095A"/>
    <w:rsid w:val="00AF1030"/>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C87"/>
    <w:rsid w:val="00B17156"/>
    <w:rsid w:val="00B17A29"/>
    <w:rsid w:val="00B17D85"/>
    <w:rsid w:val="00B21966"/>
    <w:rsid w:val="00B2363C"/>
    <w:rsid w:val="00B252F9"/>
    <w:rsid w:val="00B25977"/>
    <w:rsid w:val="00B271D8"/>
    <w:rsid w:val="00B27C45"/>
    <w:rsid w:val="00B313EB"/>
    <w:rsid w:val="00B3198A"/>
    <w:rsid w:val="00B3219B"/>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6EC"/>
    <w:rsid w:val="00B71D8A"/>
    <w:rsid w:val="00B73F7D"/>
    <w:rsid w:val="00B743B9"/>
    <w:rsid w:val="00B768D7"/>
    <w:rsid w:val="00B778A3"/>
    <w:rsid w:val="00B809F3"/>
    <w:rsid w:val="00B85932"/>
    <w:rsid w:val="00B87588"/>
    <w:rsid w:val="00B92474"/>
    <w:rsid w:val="00B9459A"/>
    <w:rsid w:val="00BA2419"/>
    <w:rsid w:val="00BB0F2F"/>
    <w:rsid w:val="00BB1C66"/>
    <w:rsid w:val="00BB3596"/>
    <w:rsid w:val="00BB524D"/>
    <w:rsid w:val="00BB5385"/>
    <w:rsid w:val="00BB5653"/>
    <w:rsid w:val="00BB6A9D"/>
    <w:rsid w:val="00BB6E3C"/>
    <w:rsid w:val="00BC06CF"/>
    <w:rsid w:val="00BC133D"/>
    <w:rsid w:val="00BC3E9C"/>
    <w:rsid w:val="00BC4AF5"/>
    <w:rsid w:val="00BC5AA5"/>
    <w:rsid w:val="00BC5EAB"/>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4AF"/>
    <w:rsid w:val="00C10A10"/>
    <w:rsid w:val="00C10D6A"/>
    <w:rsid w:val="00C10EC0"/>
    <w:rsid w:val="00C13B9C"/>
    <w:rsid w:val="00C14063"/>
    <w:rsid w:val="00C15102"/>
    <w:rsid w:val="00C15A56"/>
    <w:rsid w:val="00C15ABA"/>
    <w:rsid w:val="00C22F0A"/>
    <w:rsid w:val="00C2325B"/>
    <w:rsid w:val="00C251D1"/>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2C8C"/>
    <w:rsid w:val="00C8516B"/>
    <w:rsid w:val="00C854C1"/>
    <w:rsid w:val="00C85B81"/>
    <w:rsid w:val="00C90818"/>
    <w:rsid w:val="00C9178F"/>
    <w:rsid w:val="00C93F76"/>
    <w:rsid w:val="00C9655A"/>
    <w:rsid w:val="00C96FCA"/>
    <w:rsid w:val="00C9754D"/>
    <w:rsid w:val="00C975DF"/>
    <w:rsid w:val="00CA5D84"/>
    <w:rsid w:val="00CC1960"/>
    <w:rsid w:val="00CD6146"/>
    <w:rsid w:val="00CE1CF3"/>
    <w:rsid w:val="00CE27B3"/>
    <w:rsid w:val="00CE70F3"/>
    <w:rsid w:val="00CE7659"/>
    <w:rsid w:val="00CF0E18"/>
    <w:rsid w:val="00CF29A4"/>
    <w:rsid w:val="00CF2F2E"/>
    <w:rsid w:val="00CF624D"/>
    <w:rsid w:val="00CF6E34"/>
    <w:rsid w:val="00D0248F"/>
    <w:rsid w:val="00D066D9"/>
    <w:rsid w:val="00D076EF"/>
    <w:rsid w:val="00D108C5"/>
    <w:rsid w:val="00D10D7A"/>
    <w:rsid w:val="00D1187F"/>
    <w:rsid w:val="00D11B01"/>
    <w:rsid w:val="00D11C2D"/>
    <w:rsid w:val="00D15664"/>
    <w:rsid w:val="00D1594E"/>
    <w:rsid w:val="00D1618D"/>
    <w:rsid w:val="00D167B1"/>
    <w:rsid w:val="00D16D1B"/>
    <w:rsid w:val="00D21B66"/>
    <w:rsid w:val="00D21F66"/>
    <w:rsid w:val="00D24B66"/>
    <w:rsid w:val="00D24C22"/>
    <w:rsid w:val="00D31492"/>
    <w:rsid w:val="00D3478B"/>
    <w:rsid w:val="00D35E12"/>
    <w:rsid w:val="00D413DD"/>
    <w:rsid w:val="00D4189D"/>
    <w:rsid w:val="00D41EFB"/>
    <w:rsid w:val="00D424E3"/>
    <w:rsid w:val="00D42604"/>
    <w:rsid w:val="00D43436"/>
    <w:rsid w:val="00D4389A"/>
    <w:rsid w:val="00D4436A"/>
    <w:rsid w:val="00D45829"/>
    <w:rsid w:val="00D45DEF"/>
    <w:rsid w:val="00D45FB7"/>
    <w:rsid w:val="00D46347"/>
    <w:rsid w:val="00D46954"/>
    <w:rsid w:val="00D51E72"/>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651A"/>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1686"/>
    <w:rsid w:val="00DE2205"/>
    <w:rsid w:val="00DE3A80"/>
    <w:rsid w:val="00DE421E"/>
    <w:rsid w:val="00DE5454"/>
    <w:rsid w:val="00DE7F41"/>
    <w:rsid w:val="00DF0F50"/>
    <w:rsid w:val="00DF2309"/>
    <w:rsid w:val="00DF28DC"/>
    <w:rsid w:val="00DF2EEF"/>
    <w:rsid w:val="00DF3915"/>
    <w:rsid w:val="00DF44AC"/>
    <w:rsid w:val="00DF4CE2"/>
    <w:rsid w:val="00E0149B"/>
    <w:rsid w:val="00E0168F"/>
    <w:rsid w:val="00E05BED"/>
    <w:rsid w:val="00E12071"/>
    <w:rsid w:val="00E12660"/>
    <w:rsid w:val="00E12838"/>
    <w:rsid w:val="00E134A9"/>
    <w:rsid w:val="00E15BBF"/>
    <w:rsid w:val="00E15ECD"/>
    <w:rsid w:val="00E23F00"/>
    <w:rsid w:val="00E2599A"/>
    <w:rsid w:val="00E26A0F"/>
    <w:rsid w:val="00E318D4"/>
    <w:rsid w:val="00E339EE"/>
    <w:rsid w:val="00E34A71"/>
    <w:rsid w:val="00E3557A"/>
    <w:rsid w:val="00E4014C"/>
    <w:rsid w:val="00E401FC"/>
    <w:rsid w:val="00E42C27"/>
    <w:rsid w:val="00E42D1B"/>
    <w:rsid w:val="00E46C0B"/>
    <w:rsid w:val="00E46FAB"/>
    <w:rsid w:val="00E474DC"/>
    <w:rsid w:val="00E5155C"/>
    <w:rsid w:val="00E53D3A"/>
    <w:rsid w:val="00E55EA9"/>
    <w:rsid w:val="00E56307"/>
    <w:rsid w:val="00E56D55"/>
    <w:rsid w:val="00E56F52"/>
    <w:rsid w:val="00E57F76"/>
    <w:rsid w:val="00E60696"/>
    <w:rsid w:val="00E62028"/>
    <w:rsid w:val="00E6393C"/>
    <w:rsid w:val="00E67E51"/>
    <w:rsid w:val="00E7030B"/>
    <w:rsid w:val="00E73485"/>
    <w:rsid w:val="00E76BE0"/>
    <w:rsid w:val="00E76F9B"/>
    <w:rsid w:val="00E7790B"/>
    <w:rsid w:val="00E814E4"/>
    <w:rsid w:val="00E81714"/>
    <w:rsid w:val="00E91546"/>
    <w:rsid w:val="00E91678"/>
    <w:rsid w:val="00E9206E"/>
    <w:rsid w:val="00E93438"/>
    <w:rsid w:val="00E93F64"/>
    <w:rsid w:val="00E96737"/>
    <w:rsid w:val="00EA0668"/>
    <w:rsid w:val="00EA127F"/>
    <w:rsid w:val="00EA1F53"/>
    <w:rsid w:val="00EA4376"/>
    <w:rsid w:val="00EA70DC"/>
    <w:rsid w:val="00EB01FF"/>
    <w:rsid w:val="00EB06C6"/>
    <w:rsid w:val="00EB1B47"/>
    <w:rsid w:val="00EB46E1"/>
    <w:rsid w:val="00EB4F6B"/>
    <w:rsid w:val="00EB6935"/>
    <w:rsid w:val="00EB7BD6"/>
    <w:rsid w:val="00EC20FD"/>
    <w:rsid w:val="00EC2EF8"/>
    <w:rsid w:val="00EC3DAC"/>
    <w:rsid w:val="00EC42FF"/>
    <w:rsid w:val="00EC5A73"/>
    <w:rsid w:val="00EC604F"/>
    <w:rsid w:val="00EC7AF9"/>
    <w:rsid w:val="00ED2C11"/>
    <w:rsid w:val="00ED3B7C"/>
    <w:rsid w:val="00ED3D0C"/>
    <w:rsid w:val="00ED4AEF"/>
    <w:rsid w:val="00ED570E"/>
    <w:rsid w:val="00ED5922"/>
    <w:rsid w:val="00ED5CFE"/>
    <w:rsid w:val="00EE005A"/>
    <w:rsid w:val="00EE05CF"/>
    <w:rsid w:val="00EE10AE"/>
    <w:rsid w:val="00EE2DA2"/>
    <w:rsid w:val="00EE4290"/>
    <w:rsid w:val="00EE589E"/>
    <w:rsid w:val="00EE76D0"/>
    <w:rsid w:val="00EE7C89"/>
    <w:rsid w:val="00EF1185"/>
    <w:rsid w:val="00EF309B"/>
    <w:rsid w:val="00EF754D"/>
    <w:rsid w:val="00F027E9"/>
    <w:rsid w:val="00F0775E"/>
    <w:rsid w:val="00F15F69"/>
    <w:rsid w:val="00F1612D"/>
    <w:rsid w:val="00F173DD"/>
    <w:rsid w:val="00F21119"/>
    <w:rsid w:val="00F25164"/>
    <w:rsid w:val="00F277D3"/>
    <w:rsid w:val="00F30997"/>
    <w:rsid w:val="00F32896"/>
    <w:rsid w:val="00F33C08"/>
    <w:rsid w:val="00F35AFC"/>
    <w:rsid w:val="00F41AE7"/>
    <w:rsid w:val="00F41F44"/>
    <w:rsid w:val="00F42D17"/>
    <w:rsid w:val="00F457A0"/>
    <w:rsid w:val="00F46492"/>
    <w:rsid w:val="00F477B5"/>
    <w:rsid w:val="00F47B01"/>
    <w:rsid w:val="00F5057E"/>
    <w:rsid w:val="00F53410"/>
    <w:rsid w:val="00F541F8"/>
    <w:rsid w:val="00F542C2"/>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87191"/>
    <w:rsid w:val="00F905B6"/>
    <w:rsid w:val="00F90B31"/>
    <w:rsid w:val="00F914B2"/>
    <w:rsid w:val="00F926B9"/>
    <w:rsid w:val="00F9541D"/>
    <w:rsid w:val="00FA0403"/>
    <w:rsid w:val="00FA597D"/>
    <w:rsid w:val="00FA5B9A"/>
    <w:rsid w:val="00FB01B9"/>
    <w:rsid w:val="00FB5137"/>
    <w:rsid w:val="00FB763A"/>
    <w:rsid w:val="00FB79C0"/>
    <w:rsid w:val="00FC2EB8"/>
    <w:rsid w:val="00FC5C43"/>
    <w:rsid w:val="00FD1598"/>
    <w:rsid w:val="00FD576E"/>
    <w:rsid w:val="00FD5781"/>
    <w:rsid w:val="00FD596B"/>
    <w:rsid w:val="00FE58CC"/>
    <w:rsid w:val="00FE75A9"/>
    <w:rsid w:val="00FF058D"/>
    <w:rsid w:val="00FF1D8E"/>
    <w:rsid w:val="00FF2440"/>
    <w:rsid w:val="00FF322C"/>
    <w:rsid w:val="00FF3FFC"/>
    <w:rsid w:val="00FF7745"/>
    <w:rsid w:val="00FF7BCB"/>
    <w:rsid w:val="05BB2457"/>
    <w:rsid w:val="06E84AE2"/>
    <w:rsid w:val="0CBB0E60"/>
    <w:rsid w:val="156A5AB1"/>
    <w:rsid w:val="1CEA546C"/>
    <w:rsid w:val="1E7C1811"/>
    <w:rsid w:val="30355826"/>
    <w:rsid w:val="35183DAA"/>
    <w:rsid w:val="35533091"/>
    <w:rsid w:val="3D394CFE"/>
    <w:rsid w:val="61F62A03"/>
    <w:rsid w:val="6C010CC1"/>
    <w:rsid w:val="6C72493D"/>
    <w:rsid w:val="6DCA02AD"/>
    <w:rsid w:val="755E741F"/>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214A4D-573D-49E9-89CF-36F340D6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eastAsia="en-US"/>
    </w:rPr>
  </w:style>
  <w:style w:type="paragraph" w:styleId="Heading1">
    <w:name w:val="heading 1"/>
    <w:basedOn w:val="Normal"/>
    <w:next w:val="Normal"/>
    <w:link w:val="Heading1Char"/>
    <w:uiPriority w:val="9"/>
    <w:qFormat/>
    <w:pPr>
      <w:keepNext/>
      <w:spacing w:line="480" w:lineRule="auto"/>
      <w:jc w:val="center"/>
      <w:outlineLvl w:val="0"/>
    </w:pPr>
    <w:rPr>
      <w:b/>
      <w:bCs/>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line="480" w:lineRule="auto"/>
      <w:jc w:val="center"/>
    </w:pPr>
    <w:rPr>
      <w:i/>
      <w:i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BodyText">
    <w:name w:val="Body Text"/>
    <w:basedOn w:val="Normal"/>
    <w:qFormat/>
    <w:pPr>
      <w:spacing w:after="120"/>
    </w:pPr>
    <w:rPr>
      <w:lang w:val="id-ID" w:eastAsia="id-ID"/>
    </w:rPr>
  </w:style>
  <w:style w:type="paragraph" w:styleId="BodyTextIndent">
    <w:name w:val="Body Text Indent"/>
    <w:basedOn w:val="Normal"/>
    <w:qFormat/>
    <w:pPr>
      <w:spacing w:line="360" w:lineRule="auto"/>
      <w:ind w:left="456" w:firstLine="984"/>
      <w:jc w:val="both"/>
    </w:pPr>
    <w:rPr>
      <w:lang w:val="id-ID"/>
    </w:rPr>
  </w:style>
  <w:style w:type="paragraph" w:styleId="PlainText">
    <w:name w:val="Plain Text"/>
    <w:basedOn w:val="Normal"/>
    <w:semiHidden/>
    <w:qFormat/>
    <w:rPr>
      <w:rFonts w:ascii="Courier New" w:eastAsia="BatangChe" w:hAnsi="Courier New"/>
      <w:sz w:val="24"/>
      <w:szCs w:val="24"/>
    </w:rPr>
  </w:style>
  <w:style w:type="paragraph" w:styleId="BodyTextIndent2">
    <w:name w:val="Body Text Indent 2"/>
    <w:basedOn w:val="Normal"/>
    <w:qFormat/>
    <w:pPr>
      <w:spacing w:after="120" w:line="480" w:lineRule="auto"/>
      <w:ind w:left="360"/>
    </w:pPr>
  </w:style>
  <w:style w:type="paragraph" w:styleId="EndnoteText">
    <w:name w:val="endnote text"/>
    <w:basedOn w:val="Normal"/>
    <w:link w:val="EndnoteTextChar"/>
    <w:uiPriority w:val="99"/>
    <w:unhideWhenUsed/>
    <w:qFormat/>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Subtitle">
    <w:name w:val="Subtitle"/>
    <w:basedOn w:val="Normal"/>
    <w:qFormat/>
    <w:pPr>
      <w:jc w:val="center"/>
    </w:pPr>
    <w:rPr>
      <w:b/>
      <w:bCs/>
      <w:sz w:val="32"/>
      <w:szCs w:val="32"/>
      <w:lang w:val="en-GB"/>
    </w:rPr>
  </w:style>
  <w:style w:type="paragraph" w:styleId="List">
    <w:name w:val="List"/>
    <w:basedOn w:val="Normal"/>
    <w:qFormat/>
    <w:pPr>
      <w:ind w:left="360" w:hanging="360"/>
      <w:jc w:val="center"/>
    </w:pPr>
    <w:rPr>
      <w:sz w:val="24"/>
      <w:szCs w:val="24"/>
    </w:rPr>
  </w:style>
  <w:style w:type="paragraph" w:styleId="FootnoteText">
    <w:name w:val="footnote text"/>
    <w:basedOn w:val="Normal"/>
    <w:semiHidden/>
    <w:qFormat/>
    <w:rPr>
      <w:rFonts w:cs="Traditional Arabic"/>
      <w:lang w:eastAsia="ko-KR"/>
    </w:rPr>
  </w:style>
  <w:style w:type="paragraph" w:styleId="BodyTextIndent3">
    <w:name w:val="Body Text Indent 3"/>
    <w:basedOn w:val="Normal"/>
    <w:qFormat/>
    <w:pPr>
      <w:spacing w:after="120"/>
      <w:ind w:left="360"/>
    </w:pPr>
    <w:rPr>
      <w:sz w:val="16"/>
      <w:szCs w:val="16"/>
    </w:rPr>
  </w:style>
  <w:style w:type="paragraph" w:styleId="BodyText2">
    <w:name w:val="Body Text 2"/>
    <w:basedOn w:val="Normal"/>
    <w:qFormat/>
    <w:pPr>
      <w:spacing w:after="120" w:line="480" w:lineRule="auto"/>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qFormat/>
    <w:pPr>
      <w:spacing w:before="100" w:beforeAutospacing="1" w:after="100" w:afterAutospacing="1"/>
    </w:pPr>
    <w:rPr>
      <w:sz w:val="24"/>
      <w:szCs w:val="24"/>
    </w:rPr>
  </w:style>
  <w:style w:type="paragraph" w:styleId="Title">
    <w:name w:val="Title"/>
    <w:basedOn w:val="Normal"/>
    <w:qFormat/>
    <w:pPr>
      <w:jc w:val="center"/>
    </w:pPr>
    <w:rPr>
      <w:b/>
      <w:bCs/>
      <w:sz w:val="28"/>
      <w:szCs w:val="24"/>
      <w:lang w:val="id-ID"/>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rFonts w:cs="Times New Roman"/>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FootnoteReference">
    <w:name w:val="footnote reference"/>
    <w:basedOn w:val="DefaultParagraphFont"/>
    <w:semiHidden/>
    <w:qFormat/>
    <w:rPr>
      <w:vertAlign w:val="superscript"/>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eastAsia="Times New Roman" w:cs="Angsana New"/>
      <w:color w:val="000000"/>
      <w:sz w:val="24"/>
      <w:szCs w:val="24"/>
      <w:lang w:eastAsia="en-US"/>
    </w:rPr>
  </w:style>
  <w:style w:type="paragraph" w:customStyle="1" w:styleId="SectionTitle">
    <w:name w:val="Section Title"/>
    <w:basedOn w:val="Normal"/>
    <w:autoRedefine/>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b/>
      <w:sz w:val="18"/>
      <w:lang w:eastAsia="en-US"/>
    </w:rPr>
  </w:style>
  <w:style w:type="paragraph" w:customStyle="1" w:styleId="Affiliation">
    <w:name w:val="Affiliation"/>
    <w:qFormat/>
    <w:pPr>
      <w:jc w:val="center"/>
    </w:pPr>
    <w:rPr>
      <w:lang w:eastAsia="en-US"/>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sz w:val="16"/>
      <w:lang w:eastAsia="en-US"/>
    </w:rPr>
  </w:style>
  <w:style w:type="paragraph" w:customStyle="1" w:styleId="papertitle">
    <w:name w:val="paper title"/>
    <w:qFormat/>
    <w:pPr>
      <w:spacing w:after="120"/>
      <w:jc w:val="center"/>
    </w:pPr>
    <w:rPr>
      <w:sz w:val="48"/>
      <w:lang w:eastAsia="en-US"/>
    </w:rPr>
  </w:style>
  <w:style w:type="paragraph" w:customStyle="1" w:styleId="references">
    <w:name w:val="references"/>
    <w:qFormat/>
    <w:pPr>
      <w:numPr>
        <w:numId w:val="2"/>
      </w:numPr>
      <w:spacing w:after="40" w:line="180" w:lineRule="exact"/>
      <w:jc w:val="both"/>
    </w:pPr>
    <w:rPr>
      <w:sz w:val="16"/>
      <w:lang w:eastAsia="en-US"/>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sz w:val="16"/>
      <w:lang w:eastAsia="en-US"/>
    </w:rPr>
  </w:style>
  <w:style w:type="paragraph" w:customStyle="1" w:styleId="tablehead">
    <w:name w:val="table head"/>
    <w:qFormat/>
    <w:pPr>
      <w:numPr>
        <w:numId w:val="3"/>
      </w:numPr>
      <w:spacing w:before="240" w:after="120" w:line="216" w:lineRule="auto"/>
      <w:jc w:val="center"/>
    </w:pPr>
    <w:rPr>
      <w:smallCaps/>
      <w:sz w:val="16"/>
      <w:lang w:eastAsia="en-US"/>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Pr>
      <w:rFonts w:ascii="Calibri" w:eastAsia="Calibri" w:hAnsi="Calibri"/>
      <w:sz w:val="22"/>
      <w:szCs w:val="22"/>
      <w:lang w:eastAsia="en-US"/>
    </w:rPr>
  </w:style>
  <w:style w:type="character" w:customStyle="1" w:styleId="hps">
    <w:name w:val="hps"/>
    <w:basedOn w:val="DefaultParagraphFont"/>
    <w:qFormat/>
  </w:style>
  <w:style w:type="character" w:customStyle="1" w:styleId="st">
    <w:name w:val="st"/>
    <w:basedOn w:val="DefaultParagraphFont"/>
    <w:qFormat/>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EndnoteTextChar">
    <w:name w:val="Endnote Text Char"/>
    <w:basedOn w:val="DefaultParagraphFont"/>
    <w:link w:val="EndnoteText"/>
    <w:uiPriority w:val="99"/>
    <w:qFormat/>
  </w:style>
  <w:style w:type="character" w:customStyle="1" w:styleId="FooterChar">
    <w:name w:val="Footer Char"/>
    <w:basedOn w:val="DefaultParagraphFont"/>
    <w:link w:val="Footer"/>
    <w:uiPriority w:val="99"/>
    <w:qFormat/>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41tablecaption">
    <w:name w:val="MDPI_4.1_table_caption"/>
    <w:basedOn w:val="MDPI62Acknowledgments"/>
    <w:qFormat/>
    <w:pPr>
      <w:spacing w:before="240" w:after="120" w:line="260" w:lineRule="atLeast"/>
      <w:ind w:left="425" w:right="425"/>
    </w:pPr>
    <w:rPr>
      <w:snapToGrid/>
      <w:szCs w:val="22"/>
    </w:r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21heading1">
    <w:name w:val="MDPI_2.1_heading1"/>
    <w:basedOn w:val="MDPI23heading3"/>
    <w:qFormat/>
    <w:pPr>
      <w:outlineLvl w:val="0"/>
    </w:pPr>
    <w:rPr>
      <w:b/>
    </w:rPr>
  </w:style>
  <w:style w:type="paragraph" w:customStyle="1" w:styleId="MDPI23heading3">
    <w:name w:val="MDPI_2.3_heading3"/>
    <w:basedOn w:val="MDPI31text"/>
    <w:qFormat/>
    <w:pPr>
      <w:spacing w:before="240" w:after="120"/>
      <w:ind w:firstLine="0"/>
      <w:jc w:val="left"/>
      <w:outlineLvl w:val="2"/>
    </w:pPr>
  </w:style>
  <w:style w:type="character" w:customStyle="1" w:styleId="15">
    <w:name w:val="15"/>
    <w:basedOn w:val="DefaultParagraphFont"/>
    <w:qFormat/>
    <w:rPr>
      <w:rFonts w:ascii="Times New Roman" w:hAnsi="Times New Roman" w:cs="Times New Roman" w:hint="default"/>
      <w:b/>
    </w:rPr>
  </w:style>
  <w:style w:type="character" w:customStyle="1" w:styleId="Heading1Char">
    <w:name w:val="Heading 1 Char"/>
    <w:basedOn w:val="DefaultParagraphFont"/>
    <w:link w:val="Heading1"/>
    <w:uiPriority w:val="9"/>
    <w:rsid w:val="000F0932"/>
    <w:rPr>
      <w:rFonts w:eastAsia="Times New Roman"/>
      <w:b/>
      <w:bCs/>
      <w:lang w:eastAsia="en-US"/>
    </w:rPr>
  </w:style>
  <w:style w:type="character" w:customStyle="1" w:styleId="Heading2Char">
    <w:name w:val="Heading 2 Char"/>
    <w:basedOn w:val="DefaultParagraphFont"/>
    <w:link w:val="Heading2"/>
    <w:uiPriority w:val="9"/>
    <w:rsid w:val="000F0932"/>
    <w:rPr>
      <w:rFonts w:ascii="Arial" w:eastAsia="Times New Roman" w:hAnsi="Arial" w:cs="Arial"/>
      <w:b/>
      <w:bCs/>
      <w:i/>
      <w:iCs/>
      <w:sz w:val="28"/>
      <w:szCs w:val="28"/>
      <w:lang w:eastAsia="en-US"/>
    </w:rPr>
  </w:style>
  <w:style w:type="character" w:customStyle="1" w:styleId="HeaderChar">
    <w:name w:val="Header Char"/>
    <w:basedOn w:val="DefaultParagraphFont"/>
    <w:link w:val="Header"/>
    <w:uiPriority w:val="99"/>
    <w:rsid w:val="000F0932"/>
    <w:rPr>
      <w:rFonts w:eastAsia="Times New Roman"/>
      <w:lang w:eastAsia="en-US"/>
    </w:rPr>
  </w:style>
  <w:style w:type="character" w:customStyle="1" w:styleId="BalloonTextChar">
    <w:name w:val="Balloon Text Char"/>
    <w:basedOn w:val="DefaultParagraphFont"/>
    <w:link w:val="BalloonText"/>
    <w:uiPriority w:val="99"/>
    <w:semiHidden/>
    <w:rsid w:val="000F0932"/>
    <w:rPr>
      <w:rFonts w:ascii="Tahoma" w:eastAsia="Times New Roman" w:hAnsi="Tahoma"/>
      <w:sz w:val="16"/>
      <w:szCs w:val="16"/>
      <w:lang w:eastAsia="en-US"/>
    </w:rPr>
  </w:style>
  <w:style w:type="paragraph" w:styleId="TOCHeading">
    <w:name w:val="TOC Heading"/>
    <w:basedOn w:val="Heading1"/>
    <w:next w:val="Normal"/>
    <w:uiPriority w:val="39"/>
    <w:unhideWhenUsed/>
    <w:qFormat/>
    <w:rsid w:val="000F0932"/>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0F0932"/>
    <w:pPr>
      <w:tabs>
        <w:tab w:val="right" w:leader="dot" w:pos="9000"/>
      </w:tabs>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0F0932"/>
    <w:pPr>
      <w:tabs>
        <w:tab w:val="right" w:leader="dot" w:pos="9000"/>
      </w:tabs>
      <w:spacing w:after="100" w:line="276" w:lineRule="auto"/>
      <w:ind w:left="22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0F0932"/>
    <w:rPr>
      <w:color w:val="808080"/>
    </w:rPr>
  </w:style>
  <w:style w:type="table" w:customStyle="1" w:styleId="LightShading1">
    <w:name w:val="Light Shading1"/>
    <w:basedOn w:val="TableNormal"/>
    <w:uiPriority w:val="60"/>
    <w:rsid w:val="000F093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0F093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3">
    <w:name w:val="toc 3"/>
    <w:basedOn w:val="Normal"/>
    <w:next w:val="Normal"/>
    <w:autoRedefine/>
    <w:uiPriority w:val="39"/>
    <w:unhideWhenUsed/>
    <w:rsid w:val="000F0932"/>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0F0932"/>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F093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F093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F093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F093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F0932"/>
    <w:pPr>
      <w:spacing w:after="100" w:line="276" w:lineRule="auto"/>
      <w:ind w:left="1760"/>
    </w:pPr>
    <w:rPr>
      <w:rFonts w:asciiTheme="minorHAnsi" w:eastAsiaTheme="minorEastAsia" w:hAnsiTheme="minorHAnsi" w:cstheme="minorBidi"/>
      <w:sz w:val="22"/>
      <w:szCs w:val="22"/>
    </w:rPr>
  </w:style>
  <w:style w:type="table" w:customStyle="1" w:styleId="LightShading3">
    <w:name w:val="Light Shading3"/>
    <w:basedOn w:val="TableNormal"/>
    <w:uiPriority w:val="60"/>
    <w:rsid w:val="000F093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0F0932"/>
    <w:rPr>
      <w:rFonts w:ascii="Arial" w:eastAsia="Times New Roman"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3C090-972F-4A0F-B45C-7FF5AA66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Avita</cp:lastModifiedBy>
  <cp:revision>2</cp:revision>
  <cp:lastPrinted>2004-12-30T03:27:00Z</cp:lastPrinted>
  <dcterms:created xsi:type="dcterms:W3CDTF">2025-04-18T06:52:00Z</dcterms:created>
  <dcterms:modified xsi:type="dcterms:W3CDTF">2025-04-18T06:52:00Z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eyJoZGlkIjoiYjJjOTQxYzhjODMyMDAzZmE0MDJkMWFkNmJlNDkwYTUiLCJ1c2VySWQiOiIxNTUyMjE1MzA3In0=</vt:lpwstr>
  </property>
  <property fmtid="{D5CDD505-2E9C-101B-9397-08002B2CF9AE}" pid="3" name="KSOProductBuildVer">
    <vt:lpwstr>2052-12.1.0.20305</vt:lpwstr>
  </property>
  <property fmtid="{D5CDD505-2E9C-101B-9397-08002B2CF9AE}" pid="4" name="ICV">
    <vt:lpwstr>802C920301964009ACE2EAD5E56E3D12_13</vt:lpwstr>
  </property>
</Properties>
</file>